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115" w:type="dxa"/>
          <w:right w:w="115" w:type="dxa"/>
        </w:tblCellMar>
        <w:tblLook w:val="0600"/>
      </w:tblPr>
      <w:tblGrid>
        <w:gridCol w:w="282"/>
        <w:gridCol w:w="3433"/>
        <w:gridCol w:w="3920"/>
        <w:gridCol w:w="3395"/>
      </w:tblGrid>
      <w:tr w:rsidR="0047779F" w:rsidRPr="00616EA8" w:rsidTr="0082159E">
        <w:trPr>
          <w:trHeight w:val="1080"/>
        </w:trPr>
        <w:tc>
          <w:tcPr>
            <w:tcW w:w="128" w:type="pct"/>
          </w:tcPr>
          <w:p w:rsidR="0047779F" w:rsidRPr="00616EA8" w:rsidRDefault="0047779F" w:rsidP="00C03D04"/>
        </w:tc>
        <w:tc>
          <w:tcPr>
            <w:tcW w:w="3333" w:type="pct"/>
            <w:gridSpan w:val="2"/>
            <w:shd w:val="clear" w:color="auto" w:fill="1B74BC" w:themeFill="accent1"/>
          </w:tcPr>
          <w:p w:rsidR="00C124B2" w:rsidRPr="00B735FF" w:rsidRDefault="005166A8" w:rsidP="00B735FF">
            <w:pPr>
              <w:pStyle w:val="Title"/>
              <w:rPr>
                <w:color w:val="FFFFFF" w:themeColor="background1"/>
              </w:rPr>
            </w:pPr>
            <w:r>
              <w:t>The Civilians</w:t>
            </w:r>
          </w:p>
        </w:tc>
        <w:tc>
          <w:tcPr>
            <w:tcW w:w="1539" w:type="pct"/>
          </w:tcPr>
          <w:p w:rsidR="0047779F" w:rsidRPr="00B004AA" w:rsidRDefault="0047779F" w:rsidP="00DB4C3D">
            <w:pPr>
              <w:pStyle w:val="Date"/>
            </w:pPr>
          </w:p>
        </w:tc>
      </w:tr>
      <w:tr w:rsidR="00616EA8" w:rsidRPr="00616EA8" w:rsidTr="00545351">
        <w:trPr>
          <w:trHeight w:val="450"/>
        </w:trPr>
        <w:tc>
          <w:tcPr>
            <w:tcW w:w="5000" w:type="pct"/>
            <w:gridSpan w:val="4"/>
          </w:tcPr>
          <w:p w:rsidR="003D378A" w:rsidRPr="00FD16F3" w:rsidRDefault="003D378A" w:rsidP="00C124B2">
            <w:pPr>
              <w:rPr>
                <w:sz w:val="24"/>
                <w:szCs w:val="24"/>
              </w:rPr>
            </w:pPr>
          </w:p>
        </w:tc>
      </w:tr>
      <w:tr w:rsidR="009A504D" w:rsidRPr="00616EA8" w:rsidTr="00047225">
        <w:trPr>
          <w:trHeight w:val="8109"/>
        </w:trPr>
        <w:tc>
          <w:tcPr>
            <w:tcW w:w="1684" w:type="pct"/>
            <w:gridSpan w:val="2"/>
            <w:tcMar>
              <w:right w:w="216" w:type="dxa"/>
            </w:tcMar>
          </w:tcPr>
          <w:p w:rsidR="00616EA8" w:rsidRPr="00FD16F3" w:rsidRDefault="00513F0F" w:rsidP="00D35AB7">
            <w:pPr>
              <w:jc w:val="both"/>
              <w:rPr>
                <w:sz w:val="24"/>
                <w:szCs w:val="24"/>
              </w:rPr>
            </w:pPr>
            <w:r w:rsidRPr="00FD16F3">
              <w:rPr>
                <w:sz w:val="24"/>
                <w:szCs w:val="24"/>
              </w:rPr>
              <w:t xml:space="preserve">The department is committed to the advancement of the healthy academic culture and a symbiosis between the teachers and students. Different activities are conducted in the department for guiding the students in various fields and to </w:t>
            </w:r>
            <w:r w:rsidR="00927182" w:rsidRPr="00FD16F3">
              <w:rPr>
                <w:sz w:val="24"/>
                <w:szCs w:val="24"/>
              </w:rPr>
              <w:t>nurture</w:t>
            </w:r>
            <w:r w:rsidRPr="00FD16F3">
              <w:rPr>
                <w:sz w:val="24"/>
                <w:szCs w:val="24"/>
              </w:rPr>
              <w:t xml:space="preserve"> the students in their Skills.</w:t>
            </w:r>
          </w:p>
          <w:p w:rsidR="00AB4D21" w:rsidRPr="00FD16F3" w:rsidRDefault="00AB4D21" w:rsidP="00AB4D21">
            <w:pPr>
              <w:shd w:val="clear" w:color="auto" w:fill="FFFFFF"/>
              <w:spacing w:after="356" w:line="356" w:lineRule="atLeast"/>
              <w:jc w:val="center"/>
              <w:rPr>
                <w:rFonts w:cs="Times New Roman"/>
                <w:sz w:val="24"/>
                <w:szCs w:val="24"/>
              </w:rPr>
            </w:pPr>
            <w:r w:rsidRPr="00FD16F3">
              <w:rPr>
                <w:rFonts w:cs="Times New Roman"/>
                <w:b/>
                <w:bCs/>
                <w:sz w:val="24"/>
                <w:szCs w:val="24"/>
              </w:rPr>
              <w:t>VISION OF DEPARTMENT</w:t>
            </w:r>
          </w:p>
          <w:p w:rsidR="00AB4D21" w:rsidRPr="00FD16F3" w:rsidRDefault="00AB4D21" w:rsidP="00D35AB7">
            <w:pPr>
              <w:shd w:val="clear" w:color="auto" w:fill="FFFFFF"/>
              <w:spacing w:after="356" w:line="356" w:lineRule="atLeast"/>
              <w:jc w:val="both"/>
              <w:rPr>
                <w:rFonts w:cs="Times New Roman"/>
                <w:sz w:val="24"/>
                <w:szCs w:val="24"/>
              </w:rPr>
            </w:pPr>
            <w:r w:rsidRPr="00FD16F3">
              <w:rPr>
                <w:rFonts w:cs="Times New Roman"/>
                <w:sz w:val="24"/>
                <w:szCs w:val="24"/>
              </w:rPr>
              <w:t>Imparting quality technical education in civil engineering for infrastructural development and meeting the needs of society. </w:t>
            </w:r>
          </w:p>
          <w:p w:rsidR="00AB4D21" w:rsidRPr="00FD16F3" w:rsidRDefault="00AB4D21" w:rsidP="00C03D04">
            <w:pPr>
              <w:rPr>
                <w:sz w:val="24"/>
                <w:szCs w:val="24"/>
              </w:rPr>
            </w:pPr>
          </w:p>
        </w:tc>
        <w:tc>
          <w:tcPr>
            <w:tcW w:w="1777" w:type="pct"/>
            <w:tcMar>
              <w:right w:w="216" w:type="dxa"/>
            </w:tcMar>
          </w:tcPr>
          <w:p w:rsidR="00755E7E" w:rsidRPr="00FD16F3" w:rsidRDefault="00755E7E" w:rsidP="00755E7E">
            <w:pPr>
              <w:shd w:val="clear" w:color="auto" w:fill="FFFFFF"/>
              <w:spacing w:after="356" w:line="356" w:lineRule="atLeast"/>
              <w:jc w:val="center"/>
              <w:rPr>
                <w:rFonts w:cs="Times New Roman"/>
                <w:sz w:val="24"/>
                <w:szCs w:val="24"/>
              </w:rPr>
            </w:pPr>
            <w:r w:rsidRPr="00FD16F3">
              <w:rPr>
                <w:rFonts w:cs="Times New Roman"/>
                <w:b/>
                <w:bCs/>
                <w:sz w:val="24"/>
                <w:szCs w:val="24"/>
              </w:rPr>
              <w:t>MISSION OF THE DEPARTMENT</w:t>
            </w:r>
          </w:p>
          <w:p w:rsidR="00755E7E" w:rsidRPr="00FD16F3" w:rsidRDefault="00755E7E" w:rsidP="00987552">
            <w:pPr>
              <w:widowControl/>
              <w:numPr>
                <w:ilvl w:val="0"/>
                <w:numId w:val="1"/>
              </w:numPr>
              <w:shd w:val="clear" w:color="auto" w:fill="FFFFFF"/>
              <w:tabs>
                <w:tab w:val="clear" w:pos="720"/>
                <w:tab w:val="num" w:pos="425"/>
              </w:tabs>
              <w:autoSpaceDE/>
              <w:autoSpaceDN/>
              <w:adjustRightInd/>
              <w:spacing w:before="100" w:beforeAutospacing="1" w:after="100" w:afterAutospacing="1" w:line="356" w:lineRule="atLeast"/>
              <w:jc w:val="both"/>
              <w:rPr>
                <w:rFonts w:cs="Times New Roman"/>
                <w:sz w:val="24"/>
                <w:szCs w:val="24"/>
              </w:rPr>
            </w:pPr>
            <w:r w:rsidRPr="00FD16F3">
              <w:rPr>
                <w:rFonts w:cs="Times New Roman"/>
                <w:b/>
                <w:sz w:val="24"/>
                <w:szCs w:val="24"/>
              </w:rPr>
              <w:t>M1:</w:t>
            </w:r>
            <w:r w:rsidRPr="00FD16F3">
              <w:rPr>
                <w:rFonts w:cs="Times New Roman"/>
                <w:sz w:val="24"/>
                <w:szCs w:val="24"/>
              </w:rPr>
              <w:t xml:space="preserve"> To develop Civil Engineers having knowledge, attitude, skills and who can effectively serve the needs of society.</w:t>
            </w:r>
          </w:p>
          <w:p w:rsidR="00755E7E" w:rsidRPr="00FD16F3" w:rsidRDefault="00755E7E" w:rsidP="00D35AB7">
            <w:pPr>
              <w:widowControl/>
              <w:numPr>
                <w:ilvl w:val="0"/>
                <w:numId w:val="1"/>
              </w:numPr>
              <w:shd w:val="clear" w:color="auto" w:fill="FFFFFF"/>
              <w:autoSpaceDE/>
              <w:autoSpaceDN/>
              <w:adjustRightInd/>
              <w:spacing w:before="100" w:beforeAutospacing="1" w:after="100" w:afterAutospacing="1" w:line="356" w:lineRule="atLeast"/>
              <w:jc w:val="both"/>
              <w:rPr>
                <w:rFonts w:cs="Times New Roman"/>
                <w:sz w:val="24"/>
                <w:szCs w:val="24"/>
              </w:rPr>
            </w:pPr>
            <w:r w:rsidRPr="00FD16F3">
              <w:rPr>
                <w:rFonts w:cs="Times New Roman"/>
                <w:b/>
                <w:sz w:val="24"/>
                <w:szCs w:val="24"/>
              </w:rPr>
              <w:t>M2:</w:t>
            </w:r>
            <w:r w:rsidRPr="00FD16F3">
              <w:rPr>
                <w:rFonts w:cs="Times New Roman"/>
                <w:sz w:val="24"/>
                <w:szCs w:val="24"/>
              </w:rPr>
              <w:t xml:space="preserve"> To mould the Civil Engineering graduates to become global leaders who will lead the eco-friendly construction for sustainable development.</w:t>
            </w:r>
          </w:p>
          <w:p w:rsidR="00616EA8" w:rsidRPr="00FD16F3" w:rsidRDefault="00755E7E" w:rsidP="00D35AB7">
            <w:pPr>
              <w:widowControl/>
              <w:numPr>
                <w:ilvl w:val="0"/>
                <w:numId w:val="1"/>
              </w:numPr>
              <w:shd w:val="clear" w:color="auto" w:fill="FFFFFF"/>
              <w:autoSpaceDE/>
              <w:autoSpaceDN/>
              <w:adjustRightInd/>
              <w:spacing w:before="100" w:beforeAutospacing="1" w:after="100" w:afterAutospacing="1" w:line="356" w:lineRule="atLeast"/>
              <w:jc w:val="both"/>
              <w:rPr>
                <w:rFonts w:cs="Times New Roman"/>
                <w:sz w:val="24"/>
                <w:szCs w:val="24"/>
              </w:rPr>
            </w:pPr>
            <w:r w:rsidRPr="00FD16F3">
              <w:rPr>
                <w:rFonts w:cs="Times New Roman"/>
                <w:b/>
                <w:sz w:val="24"/>
                <w:szCs w:val="24"/>
              </w:rPr>
              <w:t>M3:</w:t>
            </w:r>
            <w:r w:rsidRPr="00FD16F3">
              <w:rPr>
                <w:rFonts w:cs="Times New Roman"/>
                <w:sz w:val="24"/>
                <w:szCs w:val="24"/>
              </w:rPr>
              <w:t xml:space="preserve"> To inculcate the work culture and ethics among the Civil Engineering graduates for planning, designing and execution of construction project with quality and econom</w:t>
            </w:r>
            <w:r w:rsidR="007378B1" w:rsidRPr="00FD16F3">
              <w:rPr>
                <w:rFonts w:cs="Times New Roman"/>
                <w:sz w:val="24"/>
                <w:szCs w:val="24"/>
              </w:rPr>
              <w:t>y.</w:t>
            </w:r>
          </w:p>
        </w:tc>
        <w:tc>
          <w:tcPr>
            <w:tcW w:w="1539" w:type="pct"/>
            <w:vMerge w:val="restart"/>
            <w:shd w:val="clear" w:color="auto" w:fill="009DD9" w:themeFill="accent2"/>
            <w:tcMar>
              <w:left w:w="216" w:type="dxa"/>
              <w:right w:w="216" w:type="dxa"/>
            </w:tcMar>
          </w:tcPr>
          <w:p w:rsidR="007B0DF9" w:rsidRDefault="007B0DF9" w:rsidP="00C03D04">
            <w:pPr>
              <w:pStyle w:val="Heading1Alt"/>
              <w:rPr>
                <w:rFonts w:asciiTheme="minorHAnsi" w:hAnsiTheme="minorHAnsi"/>
                <w:sz w:val="24"/>
                <w:szCs w:val="24"/>
              </w:rPr>
            </w:pPr>
          </w:p>
          <w:p w:rsidR="00DC0BF1" w:rsidRPr="00FD16F3" w:rsidRDefault="00DC0BF1" w:rsidP="00DC0BF1">
            <w:pPr>
              <w:pStyle w:val="ContactDetails"/>
              <w:rPr>
                <w:rFonts w:cs="Arial"/>
                <w:szCs w:val="24"/>
              </w:rPr>
            </w:pPr>
            <w:r w:rsidRPr="00FD16F3">
              <w:rPr>
                <w:rStyle w:val="Strong"/>
                <w:b/>
                <w:bCs w:val="0"/>
                <w:color w:val="333333"/>
                <w:szCs w:val="24"/>
              </w:rPr>
              <w:t>“</w:t>
            </w:r>
            <w:r w:rsidR="0085337A">
              <w:rPr>
                <w:rStyle w:val="Strong"/>
                <w:b/>
                <w:bCs w:val="0"/>
                <w:color w:val="333333"/>
                <w:szCs w:val="24"/>
              </w:rPr>
              <w:t>You are not here merely to make a living. You are here in order to enable the world to live more amply, with greater vision, with a finer spirit of hope and achievement. You are here to enrich the world.</w:t>
            </w:r>
            <w:r w:rsidRPr="00FD16F3">
              <w:rPr>
                <w:rStyle w:val="Strong"/>
                <w:b/>
                <w:bCs w:val="0"/>
                <w:color w:val="333333"/>
                <w:szCs w:val="24"/>
              </w:rPr>
              <w:t>”</w:t>
            </w:r>
          </w:p>
          <w:p w:rsidR="006B5C4E" w:rsidRDefault="006B5C4E" w:rsidP="00C03D04">
            <w:pPr>
              <w:pStyle w:val="StoryHighlight"/>
              <w:rPr>
                <w:rFonts w:asciiTheme="minorHAnsi" w:hAnsiTheme="minorHAnsi"/>
                <w:szCs w:val="24"/>
              </w:rPr>
            </w:pPr>
            <w:r>
              <w:rPr>
                <w:rFonts w:asciiTheme="minorHAnsi" w:hAnsiTheme="minorHAnsi"/>
                <w:szCs w:val="24"/>
              </w:rPr>
              <w:t>By:</w:t>
            </w:r>
          </w:p>
          <w:p w:rsidR="00616EA8" w:rsidRDefault="00080091" w:rsidP="00C03D04">
            <w:pPr>
              <w:pStyle w:val="StoryHighlight"/>
              <w:rPr>
                <w:rFonts w:asciiTheme="minorHAnsi" w:hAnsiTheme="minorHAnsi"/>
                <w:szCs w:val="24"/>
              </w:rPr>
            </w:pPr>
            <w:r>
              <w:rPr>
                <w:rFonts w:asciiTheme="minorHAnsi" w:hAnsiTheme="minorHAnsi"/>
                <w:szCs w:val="24"/>
              </w:rPr>
              <w:t>Woodrow Wilson (28</w:t>
            </w:r>
            <w:r w:rsidRPr="00080091">
              <w:rPr>
                <w:rFonts w:asciiTheme="minorHAnsi" w:hAnsiTheme="minorHAnsi"/>
                <w:szCs w:val="24"/>
                <w:vertAlign w:val="superscript"/>
              </w:rPr>
              <w:t>th</w:t>
            </w:r>
            <w:r>
              <w:rPr>
                <w:rFonts w:asciiTheme="minorHAnsi" w:hAnsiTheme="minorHAnsi"/>
                <w:szCs w:val="24"/>
              </w:rPr>
              <w:t xml:space="preserve"> President of US)</w:t>
            </w:r>
          </w:p>
          <w:p w:rsidR="00616EA8" w:rsidRDefault="0070527B" w:rsidP="00BA0015">
            <w:pPr>
              <w:jc w:val="both"/>
              <w:rPr>
                <w:sz w:val="24"/>
                <w:szCs w:val="24"/>
              </w:rPr>
            </w:pPr>
            <w:r>
              <w:rPr>
                <w:sz w:val="24"/>
                <w:szCs w:val="24"/>
              </w:rPr>
              <w:t>Just by</w:t>
            </w:r>
            <w:r w:rsidR="002C360E">
              <w:rPr>
                <w:sz w:val="24"/>
                <w:szCs w:val="24"/>
              </w:rPr>
              <w:t xml:space="preserve"> saying the words one may motiva</w:t>
            </w:r>
            <w:r>
              <w:rPr>
                <w:sz w:val="24"/>
                <w:szCs w:val="24"/>
              </w:rPr>
              <w:t>te the person for short duration. But to keep this motivation for life time, our teachers work hard n smart.</w:t>
            </w:r>
            <w:r w:rsidR="0053795A">
              <w:rPr>
                <w:sz w:val="24"/>
                <w:szCs w:val="24"/>
              </w:rPr>
              <w:t xml:space="preserve"> </w:t>
            </w:r>
          </w:p>
          <w:p w:rsidR="00D95829" w:rsidRPr="00FD16F3" w:rsidRDefault="00D95829" w:rsidP="001724BF">
            <w:pPr>
              <w:jc w:val="both"/>
              <w:rPr>
                <w:sz w:val="24"/>
                <w:szCs w:val="24"/>
              </w:rPr>
            </w:pPr>
            <w:r>
              <w:rPr>
                <w:sz w:val="24"/>
                <w:szCs w:val="24"/>
              </w:rPr>
              <w:t xml:space="preserve">Our Vision and Mission is also based </w:t>
            </w:r>
            <w:r w:rsidR="001724BF">
              <w:rPr>
                <w:sz w:val="24"/>
                <w:szCs w:val="24"/>
              </w:rPr>
              <w:t xml:space="preserve">on imparting the skills, ethics and </w:t>
            </w:r>
            <w:r w:rsidR="00E71E0D">
              <w:rPr>
                <w:sz w:val="24"/>
                <w:szCs w:val="24"/>
              </w:rPr>
              <w:t>of course</w:t>
            </w:r>
            <w:r w:rsidR="001724BF">
              <w:rPr>
                <w:sz w:val="24"/>
                <w:szCs w:val="24"/>
              </w:rPr>
              <w:t xml:space="preserve"> knowledge.</w:t>
            </w:r>
          </w:p>
        </w:tc>
      </w:tr>
      <w:tr w:rsidR="00616EA8" w:rsidRPr="00616EA8" w:rsidTr="008C30AF">
        <w:trPr>
          <w:trHeight w:val="80"/>
        </w:trPr>
        <w:tc>
          <w:tcPr>
            <w:tcW w:w="3461" w:type="pct"/>
            <w:gridSpan w:val="3"/>
          </w:tcPr>
          <w:p w:rsidR="00616EA8" w:rsidRPr="00616EA8" w:rsidRDefault="00616EA8" w:rsidP="008C24B3">
            <w:pPr>
              <w:pStyle w:val="NoSpacing"/>
              <w:rPr>
                <w:color w:val="57585B"/>
                <w:sz w:val="20"/>
                <w:szCs w:val="20"/>
              </w:rPr>
            </w:pPr>
          </w:p>
        </w:tc>
        <w:tc>
          <w:tcPr>
            <w:tcW w:w="1539" w:type="pct"/>
            <w:vMerge/>
            <w:shd w:val="clear" w:color="auto" w:fill="009DD9" w:themeFill="accent2"/>
          </w:tcPr>
          <w:p w:rsidR="00616EA8" w:rsidRPr="00616EA8" w:rsidRDefault="00616EA8" w:rsidP="00C03D04"/>
        </w:tc>
      </w:tr>
    </w:tbl>
    <w:p w:rsidR="00EE1A03" w:rsidRDefault="00EE1A03" w:rsidP="00EE1A03">
      <w:pPr>
        <w:rPr>
          <w:sz w:val="32"/>
          <w:szCs w:val="32"/>
        </w:rPr>
      </w:pPr>
    </w:p>
    <w:p w:rsidR="00EE1A03" w:rsidRDefault="00EE1A03" w:rsidP="00EE1A03">
      <w:pPr>
        <w:rPr>
          <w:sz w:val="32"/>
          <w:szCs w:val="32"/>
        </w:rPr>
      </w:pPr>
    </w:p>
    <w:p w:rsidR="00EE1A03" w:rsidRDefault="00EE1A03" w:rsidP="00EE1A03">
      <w:pPr>
        <w:rPr>
          <w:sz w:val="32"/>
          <w:szCs w:val="32"/>
        </w:rPr>
      </w:pPr>
    </w:p>
    <w:p w:rsidR="001C7FD5" w:rsidRDefault="001C7FD5" w:rsidP="008C24B3">
      <w:pPr>
        <w:spacing w:after="0"/>
        <w:rPr>
          <w:noProof/>
          <w:sz w:val="16"/>
        </w:rPr>
      </w:pPr>
    </w:p>
    <w:p w:rsidR="001C7FD5" w:rsidRDefault="001C7FD5" w:rsidP="008C24B3">
      <w:pPr>
        <w:spacing w:after="0"/>
        <w:rPr>
          <w:noProof/>
          <w:sz w:val="16"/>
        </w:rPr>
      </w:pPr>
    </w:p>
    <w:p w:rsidR="001C7FD5" w:rsidRDefault="001C7FD5" w:rsidP="008C24B3">
      <w:pPr>
        <w:spacing w:after="0"/>
        <w:rPr>
          <w:noProof/>
          <w:sz w:val="16"/>
        </w:rPr>
      </w:pPr>
    </w:p>
    <w:p w:rsidR="007855D3" w:rsidRDefault="007855D3" w:rsidP="008C24B3">
      <w:pPr>
        <w:spacing w:after="0"/>
        <w:rPr>
          <w:noProof/>
          <w:sz w:val="16"/>
        </w:rPr>
      </w:pPr>
    </w:p>
    <w:p w:rsidR="007855D3" w:rsidRDefault="007855D3" w:rsidP="008C24B3">
      <w:pPr>
        <w:spacing w:after="0"/>
        <w:rPr>
          <w:noProof/>
          <w:sz w:val="16"/>
        </w:rPr>
      </w:pPr>
    </w:p>
    <w:p w:rsidR="00746D17" w:rsidRDefault="00746D17" w:rsidP="008C24B3">
      <w:pPr>
        <w:spacing w:after="0"/>
        <w:rPr>
          <w:noProof/>
          <w:sz w:val="16"/>
        </w:rPr>
      </w:pPr>
    </w:p>
    <w:p w:rsidR="00891FEE" w:rsidRDefault="00157E32" w:rsidP="008C24B3">
      <w:pPr>
        <w:spacing w:after="0"/>
        <w:rPr>
          <w:noProof/>
          <w:sz w:val="16"/>
        </w:rPr>
      </w:pPr>
      <w:r w:rsidRPr="00157E32">
        <w:rPr>
          <w:noProof/>
          <w:lang w:eastAsia="zh-TW"/>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margin-left:22.75pt;margin-top:4.7pt;width:260.25pt;height:55.5pt;rotation:-360;z-index:251666432;mso-position-horizontal-relative:margin;mso-position-vertical-relative:margin;mso-width-relative:margin;mso-height-relative:margin" o:allowincell="f" adj="1739" fillcolor="#0075a2 [2405]" stroked="f" strokecolor="#0bd0d9 [3206]" strokeweight="3pt">
            <v:imagedata embosscolor="shadow add(51)"/>
            <v:shadow type="emboss" color="lineOrFill darken(153)" color2="shadow add(102)" offset="1pt,1pt"/>
            <v:textbox style="mso-next-textbox:#_x0000_s1041" inset="3.6pt,,3.6pt">
              <w:txbxContent>
                <w:p w:rsidR="00254C18" w:rsidRPr="00E02AFE" w:rsidRDefault="00254C18" w:rsidP="00254C18">
                  <w:pPr>
                    <w:pBdr>
                      <w:top w:val="single" w:sz="8" w:space="10" w:color="FFFFFF" w:themeColor="background1"/>
                      <w:bottom w:val="single" w:sz="8" w:space="10" w:color="FFFFFF" w:themeColor="background1"/>
                    </w:pBdr>
                    <w:spacing w:after="0"/>
                    <w:jc w:val="center"/>
                    <w:rPr>
                      <w:i/>
                      <w:iCs/>
                      <w:color w:val="0D395E" w:themeColor="accent1" w:themeShade="80"/>
                      <w:sz w:val="56"/>
                      <w:szCs w:val="56"/>
                    </w:rPr>
                  </w:pPr>
                  <w:r w:rsidRPr="00E02AFE">
                    <w:rPr>
                      <w:i/>
                      <w:iCs/>
                      <w:color w:val="0D395E" w:themeColor="accent1" w:themeShade="80"/>
                      <w:sz w:val="56"/>
                      <w:szCs w:val="56"/>
                    </w:rPr>
                    <w:t>VISITS</w:t>
                  </w:r>
                  <w:r>
                    <w:rPr>
                      <w:i/>
                      <w:iCs/>
                      <w:color w:val="0D395E" w:themeColor="accent1" w:themeShade="80"/>
                      <w:sz w:val="56"/>
                      <w:szCs w:val="56"/>
                    </w:rPr>
                    <w:t xml:space="preserve"> ARRANGED</w:t>
                  </w:r>
                </w:p>
                <w:p w:rsidR="000606E9" w:rsidRPr="00254C18" w:rsidRDefault="000606E9" w:rsidP="00254C18">
                  <w:pPr>
                    <w:rPr>
                      <w:szCs w:val="56"/>
                    </w:rPr>
                  </w:pPr>
                </w:p>
              </w:txbxContent>
            </v:textbox>
            <w10:wrap type="square" anchorx="margin" anchory="margin"/>
          </v:shape>
        </w:pict>
      </w:r>
      <w:r>
        <w:rPr>
          <w:noProof/>
          <w:sz w:val="16"/>
          <w:lang w:eastAsia="zh-TW"/>
        </w:rPr>
        <w:pict>
          <v:rect id="_x0000_s1036" style="position:absolute;margin-left:121.15pt;margin-top:123.05pt;width:490.75pt;height:72.5pt;flip:x;z-index:251662336;mso-wrap-distance-top:7.2pt;mso-wrap-distance-bottom:10.8pt;mso-position-horizontal-relative:page;mso-position-vertical-relative:page" o:allowincell="f" fillcolor="#0bd0d9 [3206]" stroked="f" strokecolor="white [3212]" strokeweight="1.5pt">
            <v:shadow on="t" color="#7d9532 [2409]" offset="-80pt,-36pt" offset2="-148pt,-60pt"/>
            <v:textbox style="mso-next-textbox:#_x0000_s1036" inset="36pt,0,10.8pt,0">
              <w:txbxContent>
                <w:p w:rsidR="00891FEE" w:rsidRPr="00C551D0" w:rsidRDefault="00B527B5" w:rsidP="00560189">
                  <w:pPr>
                    <w:spacing w:after="0"/>
                    <w:jc w:val="both"/>
                    <w:rPr>
                      <w:sz w:val="24"/>
                      <w:szCs w:val="24"/>
                    </w:rPr>
                  </w:pPr>
                  <w:r>
                    <w:rPr>
                      <w:sz w:val="24"/>
                      <w:szCs w:val="24"/>
                    </w:rPr>
                    <w:t>To enhance the imagination skills and for clear understanding of subje</w:t>
                  </w:r>
                  <w:r w:rsidR="002D3950">
                    <w:rPr>
                      <w:sz w:val="24"/>
                      <w:szCs w:val="24"/>
                    </w:rPr>
                    <w:t>ct, Visits are very much importa</w:t>
                  </w:r>
                  <w:r>
                    <w:rPr>
                      <w:sz w:val="24"/>
                      <w:szCs w:val="24"/>
                    </w:rPr>
                    <w:t>nt.</w:t>
                  </w:r>
                  <w:r w:rsidR="002A1170">
                    <w:rPr>
                      <w:sz w:val="24"/>
                      <w:szCs w:val="24"/>
                    </w:rPr>
                    <w:t xml:space="preserve"> It helps students to understand the actual application of theory topics on field.</w:t>
                  </w:r>
                </w:p>
                <w:p w:rsidR="0007670E" w:rsidRDefault="0007670E">
                  <w:pPr>
                    <w:pBdr>
                      <w:top w:val="single" w:sz="18" w:space="5" w:color="FFFFFF" w:themeColor="background1"/>
                      <w:left w:val="single" w:sz="18" w:space="10" w:color="FFFFFF" w:themeColor="background1"/>
                      <w:right w:val="single" w:sz="48" w:space="30" w:color="0BD0D9" w:themeColor="accent3"/>
                    </w:pBdr>
                    <w:rPr>
                      <w:rFonts w:asciiTheme="majorHAnsi" w:eastAsiaTheme="majorEastAsia" w:hAnsiTheme="majorHAnsi" w:cstheme="majorBidi"/>
                      <w:i/>
                      <w:iCs/>
                      <w:color w:val="FFFFFF" w:themeColor="background1"/>
                      <w:sz w:val="36"/>
                      <w:szCs w:val="36"/>
                    </w:rPr>
                  </w:pPr>
                </w:p>
              </w:txbxContent>
            </v:textbox>
            <w10:wrap type="square" anchorx="page" anchory="page"/>
          </v:rect>
        </w:pict>
      </w:r>
      <w:r w:rsidRPr="00157E32">
        <w:rPr>
          <w:noProof/>
          <w:sz w:val="20"/>
          <w:szCs w:val="20"/>
          <w:lang w:eastAsia="zh-TW"/>
        </w:rPr>
        <w:pict>
          <v:shapetype id="_x0000_t202" coordsize="21600,21600" o:spt="202" path="m,l,21600r21600,l21600,xe">
            <v:stroke joinstyle="miter"/>
            <v:path gradientshapeok="t" o:connecttype="rect"/>
          </v:shapetype>
          <v:shape id="_x0000_s1032" type="#_x0000_t202" style="position:absolute;margin-left:400.3pt;margin-top:217.8pt;width:173.1pt;height:217.25pt;z-index:251660288;mso-position-horizontal-relative:page;mso-position-vertical-relative:page;mso-width-relative:margin;v-text-anchor:middle" o:allowincell="f" filled="f" strokecolor="#004d6c [1605]" strokeweight="6pt">
            <v:stroke linestyle="thickThin"/>
            <v:textbox style="mso-next-textbox:#_x0000_s1032" inset="10.8pt,7.2pt,10.8pt,7.2pt">
              <w:txbxContent>
                <w:p w:rsidR="00731EBC" w:rsidRPr="004413CB" w:rsidRDefault="00B65142" w:rsidP="00E87D85">
                  <w:pPr>
                    <w:spacing w:after="0" w:line="360" w:lineRule="auto"/>
                    <w:jc w:val="both"/>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Railway station visit was arranged to clear the doubts of students regarding different terminologies related</w:t>
                  </w:r>
                  <w:r w:rsidR="00465602">
                    <w:rPr>
                      <w:rFonts w:asciiTheme="majorHAnsi" w:eastAsiaTheme="majorEastAsia" w:hAnsiTheme="majorHAnsi" w:cstheme="majorBidi"/>
                      <w:i/>
                      <w:iCs/>
                      <w:sz w:val="24"/>
                      <w:szCs w:val="24"/>
                    </w:rPr>
                    <w:t xml:space="preserve"> </w:t>
                  </w:r>
                  <w:r>
                    <w:rPr>
                      <w:rFonts w:asciiTheme="majorHAnsi" w:eastAsiaTheme="majorEastAsia" w:hAnsiTheme="majorHAnsi" w:cstheme="majorBidi"/>
                      <w:i/>
                      <w:iCs/>
                      <w:sz w:val="24"/>
                      <w:szCs w:val="24"/>
                    </w:rPr>
                    <w:t>to Railway.</w:t>
                  </w:r>
                </w:p>
                <w:p w:rsidR="00BA2ACE" w:rsidRPr="00C551D0" w:rsidRDefault="00BA2ACE">
                  <w:pPr>
                    <w:spacing w:after="0" w:line="360" w:lineRule="auto"/>
                    <w:jc w:val="center"/>
                    <w:rPr>
                      <w:rFonts w:asciiTheme="majorHAnsi" w:eastAsiaTheme="majorEastAsia" w:hAnsiTheme="majorHAnsi" w:cstheme="majorBidi"/>
                      <w:i/>
                      <w:iCs/>
                      <w:sz w:val="24"/>
                      <w:szCs w:val="24"/>
                    </w:rPr>
                  </w:pPr>
                </w:p>
              </w:txbxContent>
            </v:textbox>
            <w10:wrap type="square" anchorx="page" anchory="page"/>
          </v:shape>
        </w:pict>
      </w:r>
    </w:p>
    <w:p w:rsidR="00051B26" w:rsidRDefault="00E00DC4" w:rsidP="008C24B3">
      <w:pPr>
        <w:spacing w:after="0"/>
        <w:rPr>
          <w:noProof/>
          <w:sz w:val="16"/>
        </w:rPr>
      </w:pPr>
      <w:r>
        <w:rPr>
          <w:noProof/>
          <w:sz w:val="16"/>
        </w:rPr>
        <w:drawing>
          <wp:inline distT="0" distB="0" distL="0" distR="0">
            <wp:extent cx="4273032" cy="2369975"/>
            <wp:effectExtent l="19050" t="0" r="0" b="0"/>
            <wp:docPr id="4" name="Picture 4" descr="C:\Users\PC\Desktop\NBA\News letter\IMG-20190828-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NBA\News letter\IMG-20190828-WA0031.jpg"/>
                    <pic:cNvPicPr>
                      <a:picLocks noChangeAspect="1" noChangeArrowheads="1"/>
                    </pic:cNvPicPr>
                  </pic:nvPicPr>
                  <pic:blipFill>
                    <a:blip r:embed="rId11"/>
                    <a:srcRect/>
                    <a:stretch>
                      <a:fillRect/>
                    </a:stretch>
                  </pic:blipFill>
                  <pic:spPr bwMode="auto">
                    <a:xfrm>
                      <a:off x="0" y="0"/>
                      <a:ext cx="4282252" cy="2375089"/>
                    </a:xfrm>
                    <a:prstGeom prst="rect">
                      <a:avLst/>
                    </a:prstGeom>
                    <a:noFill/>
                    <a:ln w="9525">
                      <a:noFill/>
                      <a:miter lim="800000"/>
                      <a:headEnd/>
                      <a:tailEnd/>
                    </a:ln>
                  </pic:spPr>
                </pic:pic>
              </a:graphicData>
            </a:graphic>
          </wp:inline>
        </w:drawing>
      </w:r>
    </w:p>
    <w:p w:rsidR="00051B26" w:rsidRDefault="00051B26" w:rsidP="008C24B3">
      <w:pPr>
        <w:spacing w:after="0"/>
        <w:rPr>
          <w:noProof/>
          <w:sz w:val="16"/>
        </w:rPr>
      </w:pPr>
    </w:p>
    <w:p w:rsidR="008045C1" w:rsidRDefault="00EE10CE" w:rsidP="008C24B3">
      <w:pPr>
        <w:spacing w:after="0"/>
        <w:rPr>
          <w:rFonts w:ascii="Times New Roman" w:hAnsi="Times New Roman" w:cs="Times New Roman"/>
          <w:sz w:val="24"/>
          <w:szCs w:val="24"/>
        </w:rPr>
      </w:pPr>
      <w:r w:rsidRPr="00FA180D">
        <w:rPr>
          <w:sz w:val="24"/>
          <w:szCs w:val="24"/>
        </w:rPr>
        <w:t xml:space="preserve">                 </w:t>
      </w:r>
      <w:r w:rsidR="00BA2ACE" w:rsidRPr="00FA180D">
        <w:rPr>
          <w:sz w:val="24"/>
          <w:szCs w:val="24"/>
        </w:rPr>
        <w:t>Visit</w:t>
      </w:r>
      <w:r w:rsidR="00E84420" w:rsidRPr="00FA180D">
        <w:rPr>
          <w:sz w:val="24"/>
          <w:szCs w:val="24"/>
        </w:rPr>
        <w:t xml:space="preserve"> to </w:t>
      </w:r>
      <w:r w:rsidR="00E00DC4">
        <w:rPr>
          <w:sz w:val="24"/>
          <w:szCs w:val="24"/>
        </w:rPr>
        <w:t>Nashik Road Railway Station TE-I</w:t>
      </w:r>
      <w:r w:rsidR="00182E80">
        <w:rPr>
          <w:sz w:val="24"/>
          <w:szCs w:val="24"/>
        </w:rPr>
        <w:t xml:space="preserve"> </w:t>
      </w:r>
      <w:r w:rsidR="00D81108">
        <w:rPr>
          <w:sz w:val="24"/>
          <w:szCs w:val="24"/>
        </w:rPr>
        <w:t xml:space="preserve">on </w:t>
      </w:r>
      <w:r w:rsidR="0076214D">
        <w:rPr>
          <w:sz w:val="24"/>
          <w:szCs w:val="24"/>
        </w:rPr>
        <w:t>28/08/2019</w:t>
      </w:r>
    </w:p>
    <w:p w:rsidR="003F6DB9" w:rsidRDefault="003F6DB9" w:rsidP="008C24B3">
      <w:pPr>
        <w:spacing w:after="0"/>
        <w:rPr>
          <w:rFonts w:ascii="Times New Roman" w:hAnsi="Times New Roman" w:cs="Times New Roman"/>
          <w:sz w:val="24"/>
          <w:szCs w:val="24"/>
        </w:rPr>
      </w:pPr>
    </w:p>
    <w:p w:rsidR="00970672" w:rsidRDefault="00403511" w:rsidP="008C24B3">
      <w:pPr>
        <w:spacing w:after="0"/>
        <w:rPr>
          <w:rFonts w:ascii="Times New Roman" w:hAnsi="Times New Roman" w:cs="Times New Roman"/>
          <w:sz w:val="16"/>
        </w:rPr>
      </w:pPr>
      <w:r>
        <w:rPr>
          <w:rFonts w:ascii="Times New Roman" w:hAnsi="Times New Roman" w:cs="Times New Roman"/>
          <w:sz w:val="16"/>
        </w:rPr>
        <w:t xml:space="preserve">                                                  </w:t>
      </w:r>
      <w:r w:rsidR="002E5E9E">
        <w:rPr>
          <w:rFonts w:ascii="Times New Roman" w:hAnsi="Times New Roman" w:cs="Times New Roman"/>
          <w:sz w:val="16"/>
        </w:rPr>
        <w:t xml:space="preserve"> </w:t>
      </w:r>
      <w:r w:rsidR="00970672">
        <w:rPr>
          <w:rFonts w:ascii="Times New Roman" w:hAnsi="Times New Roman" w:cs="Times New Roman"/>
          <w:sz w:val="16"/>
        </w:rPr>
        <w:t xml:space="preserve">                   </w:t>
      </w:r>
    </w:p>
    <w:p w:rsidR="00906A6C" w:rsidRDefault="00751ACA" w:rsidP="008C24B3">
      <w:pPr>
        <w:spacing w:after="0"/>
        <w:rPr>
          <w:rFonts w:ascii="Times New Roman" w:hAnsi="Times New Roman" w:cs="Times New Roman"/>
          <w:sz w:val="16"/>
        </w:rPr>
      </w:pPr>
      <w:r>
        <w:rPr>
          <w:rFonts w:ascii="Times New Roman" w:hAnsi="Times New Roman" w:cs="Times New Roman"/>
          <w:noProof/>
          <w:sz w:val="16"/>
        </w:rPr>
        <w:drawing>
          <wp:inline distT="0" distB="0" distL="0" distR="0">
            <wp:extent cx="5787571" cy="2696547"/>
            <wp:effectExtent l="19050" t="0" r="3629" b="0"/>
            <wp:docPr id="1" name="Picture 5" descr="C:\Users\PC\Desktop\NBA\News letter\IMG-20190828-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NBA\News letter\IMG-20190828-WA0029.jpg"/>
                    <pic:cNvPicPr>
                      <a:picLocks noChangeAspect="1" noChangeArrowheads="1"/>
                    </pic:cNvPicPr>
                  </pic:nvPicPr>
                  <pic:blipFill>
                    <a:blip r:embed="rId12"/>
                    <a:srcRect/>
                    <a:stretch>
                      <a:fillRect/>
                    </a:stretch>
                  </pic:blipFill>
                  <pic:spPr bwMode="auto">
                    <a:xfrm>
                      <a:off x="0" y="0"/>
                      <a:ext cx="5795912" cy="2700433"/>
                    </a:xfrm>
                    <a:prstGeom prst="rect">
                      <a:avLst/>
                    </a:prstGeom>
                    <a:noFill/>
                    <a:ln w="9525">
                      <a:noFill/>
                      <a:miter lim="800000"/>
                      <a:headEnd/>
                      <a:tailEnd/>
                    </a:ln>
                  </pic:spPr>
                </pic:pic>
              </a:graphicData>
            </a:graphic>
          </wp:inline>
        </w:drawing>
      </w:r>
    </w:p>
    <w:p w:rsidR="00906A6C" w:rsidRDefault="00A77974" w:rsidP="008C24B3">
      <w:pPr>
        <w:spacing w:after="0"/>
        <w:rPr>
          <w:rFonts w:ascii="Times New Roman" w:hAnsi="Times New Roman" w:cs="Times New Roman"/>
          <w:sz w:val="16"/>
        </w:rPr>
      </w:pPr>
      <w:r>
        <w:rPr>
          <w:rFonts w:ascii="Times New Roman" w:hAnsi="Times New Roman" w:cs="Times New Roman"/>
          <w:sz w:val="16"/>
        </w:rPr>
        <w:t xml:space="preserve">     </w:t>
      </w:r>
    </w:p>
    <w:p w:rsidR="00713960" w:rsidRDefault="00713960" w:rsidP="00713960">
      <w:pPr>
        <w:spacing w:after="0"/>
        <w:rPr>
          <w:rFonts w:ascii="Times New Roman" w:hAnsi="Times New Roman" w:cs="Times New Roman"/>
          <w:sz w:val="24"/>
          <w:szCs w:val="24"/>
        </w:rPr>
      </w:pPr>
      <w:r w:rsidRPr="00FA180D">
        <w:rPr>
          <w:sz w:val="24"/>
          <w:szCs w:val="24"/>
        </w:rPr>
        <w:t xml:space="preserve">                 Visit to </w:t>
      </w:r>
      <w:r>
        <w:rPr>
          <w:sz w:val="24"/>
          <w:szCs w:val="24"/>
        </w:rPr>
        <w:t>Nashik Road Railway Station TE-I</w:t>
      </w:r>
      <w:r w:rsidR="00D81108">
        <w:rPr>
          <w:sz w:val="24"/>
          <w:szCs w:val="24"/>
        </w:rPr>
        <w:t xml:space="preserve"> on 28/08/2019</w:t>
      </w:r>
    </w:p>
    <w:p w:rsidR="00BD13D2" w:rsidRPr="00E85E96" w:rsidRDefault="00BD13D2" w:rsidP="008C24B3">
      <w:pPr>
        <w:spacing w:after="0"/>
        <w:rPr>
          <w:sz w:val="20"/>
          <w:szCs w:val="20"/>
        </w:rPr>
      </w:pPr>
      <w:r w:rsidRPr="00E85E96">
        <w:rPr>
          <w:sz w:val="20"/>
          <w:szCs w:val="20"/>
        </w:rPr>
        <w:br w:type="page"/>
      </w:r>
      <w:r w:rsidR="00C05E4B" w:rsidRPr="00E85E96">
        <w:rPr>
          <w:noProof/>
          <w:sz w:val="20"/>
          <w:szCs w:val="20"/>
        </w:rPr>
        <w:lastRenderedPageBreak/>
        <w:t xml:space="preserve"> </w:t>
      </w:r>
    </w:p>
    <w:tbl>
      <w:tblPr>
        <w:tblW w:w="4910" w:type="pct"/>
        <w:jc w:val="center"/>
        <w:tblLayout w:type="fixed"/>
        <w:tblCellMar>
          <w:left w:w="115" w:type="dxa"/>
          <w:right w:w="115" w:type="dxa"/>
        </w:tblCellMar>
        <w:tblLook w:val="0600"/>
      </w:tblPr>
      <w:tblGrid>
        <w:gridCol w:w="3769"/>
        <w:gridCol w:w="1648"/>
        <w:gridCol w:w="2078"/>
        <w:gridCol w:w="3336"/>
      </w:tblGrid>
      <w:tr w:rsidR="00D636D7" w:rsidRPr="00D636D7" w:rsidTr="00E941E7">
        <w:trPr>
          <w:trHeight w:val="245"/>
          <w:jc w:val="center"/>
        </w:trPr>
        <w:tc>
          <w:tcPr>
            <w:tcW w:w="10831" w:type="dxa"/>
            <w:gridSpan w:val="4"/>
          </w:tcPr>
          <w:p w:rsidR="00D636D7" w:rsidRPr="00844B11" w:rsidRDefault="002831C1" w:rsidP="006C1C19">
            <w:pPr>
              <w:pStyle w:val="Heading1"/>
            </w:pPr>
            <w:bookmarkStart w:id="0" w:name="_GoBack" w:colFirst="0" w:colLast="1"/>
            <w:r>
              <w:rPr>
                <w:rStyle w:val="Heading1Char"/>
                <w:b/>
                <w:bCs/>
                <w:caps/>
              </w:rPr>
              <w:t>Expert</w:t>
            </w:r>
            <w:r w:rsidR="006C1C19">
              <w:rPr>
                <w:rStyle w:val="Heading1Char"/>
                <w:b/>
                <w:bCs/>
                <w:caps/>
              </w:rPr>
              <w:t>’s DESK</w:t>
            </w:r>
          </w:p>
        </w:tc>
      </w:tr>
      <w:tr w:rsidR="00D636D7" w:rsidRPr="00D636D7" w:rsidTr="00E941E7">
        <w:trPr>
          <w:trHeight w:val="245"/>
          <w:jc w:val="center"/>
        </w:trPr>
        <w:tc>
          <w:tcPr>
            <w:tcW w:w="7495" w:type="dxa"/>
            <w:gridSpan w:val="3"/>
          </w:tcPr>
          <w:p w:rsidR="000010A7" w:rsidRPr="00D636D7" w:rsidRDefault="000635A5" w:rsidP="000635A5">
            <w:pPr>
              <w:pStyle w:val="StoryHighlight"/>
              <w:jc w:val="both"/>
            </w:pPr>
            <w:r>
              <w:t>Experts of the field can better teach the topic to budding civil engineers. Its need of an hour to teach the advanced techniques to the students. It makes the students Field ready.</w:t>
            </w:r>
          </w:p>
        </w:tc>
        <w:tc>
          <w:tcPr>
            <w:tcW w:w="3336" w:type="dxa"/>
          </w:tcPr>
          <w:p w:rsidR="00D636D7" w:rsidRPr="00D636D7" w:rsidRDefault="00D636D7" w:rsidP="00C03D04"/>
        </w:tc>
      </w:tr>
      <w:tr w:rsidR="00D636D7" w:rsidRPr="00D636D7" w:rsidTr="00E941E7">
        <w:trPr>
          <w:trHeight w:val="1821"/>
          <w:jc w:val="center"/>
        </w:trPr>
        <w:tc>
          <w:tcPr>
            <w:tcW w:w="3769" w:type="dxa"/>
            <w:tcMar>
              <w:right w:w="216" w:type="dxa"/>
            </w:tcMar>
          </w:tcPr>
          <w:p w:rsidR="00B404C2" w:rsidRDefault="000635A5" w:rsidP="000635A5">
            <w:pPr>
              <w:rPr>
                <w:sz w:val="24"/>
                <w:szCs w:val="24"/>
              </w:rPr>
            </w:pPr>
            <w:r w:rsidRPr="00F5559C">
              <w:rPr>
                <w:sz w:val="24"/>
                <w:szCs w:val="24"/>
              </w:rPr>
              <w:t>Expert’s talks are arranged in department to enhance the knowledge and skills of budding civil engineers.</w:t>
            </w:r>
            <w:r w:rsidR="00386CB9" w:rsidRPr="00F5559C">
              <w:rPr>
                <w:sz w:val="24"/>
                <w:szCs w:val="24"/>
              </w:rPr>
              <w:t xml:space="preserve"> The extra topics which are important in terms of the advanced knowledge are covered in expert talks.</w:t>
            </w:r>
            <w:r w:rsidR="00123914" w:rsidRPr="00F5559C">
              <w:rPr>
                <w:sz w:val="24"/>
                <w:szCs w:val="24"/>
              </w:rPr>
              <w:t xml:space="preserve"> Beyond syllabus topics are also covered in this so that students get the knowledge about recent trend in field.</w:t>
            </w:r>
          </w:p>
          <w:p w:rsidR="00FC7F2D" w:rsidRPr="00F5559C" w:rsidRDefault="00FC7F2D" w:rsidP="000635A5">
            <w:pPr>
              <w:rPr>
                <w:sz w:val="24"/>
                <w:szCs w:val="24"/>
              </w:rPr>
            </w:pPr>
          </w:p>
        </w:tc>
        <w:tc>
          <w:tcPr>
            <w:tcW w:w="3726" w:type="dxa"/>
            <w:gridSpan w:val="2"/>
            <w:tcMar>
              <w:right w:w="216" w:type="dxa"/>
            </w:tcMar>
          </w:tcPr>
          <w:p w:rsidR="008247F2" w:rsidRPr="005C26B9" w:rsidRDefault="0064516B" w:rsidP="004D7D64">
            <w:pPr>
              <w:rPr>
                <w:b/>
                <w:sz w:val="24"/>
                <w:szCs w:val="24"/>
              </w:rPr>
            </w:pPr>
            <w:r w:rsidRPr="005C26B9">
              <w:rPr>
                <w:b/>
                <w:sz w:val="24"/>
                <w:szCs w:val="24"/>
              </w:rPr>
              <w:t>GIS (G</w:t>
            </w:r>
            <w:r w:rsidR="008A213D" w:rsidRPr="005C26B9">
              <w:rPr>
                <w:b/>
                <w:sz w:val="24"/>
                <w:szCs w:val="24"/>
              </w:rPr>
              <w:t>eographical</w:t>
            </w:r>
            <w:r w:rsidRPr="005C26B9">
              <w:rPr>
                <w:b/>
                <w:sz w:val="24"/>
                <w:szCs w:val="24"/>
              </w:rPr>
              <w:t xml:space="preserve"> Information System)</w:t>
            </w:r>
            <w:r w:rsidR="002B21F7" w:rsidRPr="005C26B9">
              <w:rPr>
                <w:b/>
                <w:sz w:val="24"/>
                <w:szCs w:val="24"/>
              </w:rPr>
              <w:t>:</w:t>
            </w:r>
          </w:p>
          <w:p w:rsidR="00456985" w:rsidRDefault="000635A5" w:rsidP="000635A5">
            <w:pPr>
              <w:jc w:val="both"/>
              <w:rPr>
                <w:rFonts w:cs="Arial"/>
                <w:color w:val="222222"/>
                <w:sz w:val="24"/>
                <w:szCs w:val="24"/>
                <w:shd w:val="clear" w:color="auto" w:fill="FFFFFF"/>
              </w:rPr>
            </w:pPr>
            <w:r w:rsidRPr="005C26B9">
              <w:rPr>
                <w:rFonts w:cs="Arial"/>
                <w:color w:val="222222"/>
                <w:sz w:val="24"/>
                <w:szCs w:val="24"/>
                <w:shd w:val="clear" w:color="auto" w:fill="FFFFFF"/>
              </w:rPr>
              <w:t>A geographic information system (</w:t>
            </w:r>
            <w:r w:rsidRPr="005C26B9">
              <w:rPr>
                <w:rFonts w:cs="Arial"/>
                <w:b/>
                <w:bCs/>
                <w:color w:val="222222"/>
                <w:sz w:val="24"/>
                <w:szCs w:val="24"/>
                <w:shd w:val="clear" w:color="auto" w:fill="FFFFFF"/>
              </w:rPr>
              <w:t>GIS</w:t>
            </w:r>
            <w:r w:rsidRPr="005C26B9">
              <w:rPr>
                <w:rFonts w:cs="Arial"/>
                <w:color w:val="222222"/>
                <w:sz w:val="24"/>
                <w:szCs w:val="24"/>
                <w:shd w:val="clear" w:color="auto" w:fill="FFFFFF"/>
              </w:rPr>
              <w:t>) is a framework for gathering, managing, and analyzing data. Rooted in the science of geography, </w:t>
            </w:r>
            <w:r w:rsidRPr="005C26B9">
              <w:rPr>
                <w:rFonts w:cs="Arial"/>
                <w:b/>
                <w:bCs/>
                <w:color w:val="222222"/>
                <w:sz w:val="24"/>
                <w:szCs w:val="24"/>
                <w:shd w:val="clear" w:color="auto" w:fill="FFFFFF"/>
              </w:rPr>
              <w:t>GIS</w:t>
            </w:r>
            <w:r w:rsidRPr="005C26B9">
              <w:rPr>
                <w:rFonts w:cs="Arial"/>
                <w:color w:val="222222"/>
                <w:sz w:val="24"/>
                <w:szCs w:val="24"/>
                <w:shd w:val="clear" w:color="auto" w:fill="FFFFFF"/>
              </w:rPr>
              <w:t> integrates many types of data. It analyzes spatial location and organizes layers of information into visualizations using maps and 3D scenes.</w:t>
            </w:r>
          </w:p>
          <w:p w:rsidR="00865B07" w:rsidRPr="001B4C55" w:rsidRDefault="00865B07" w:rsidP="000635A5">
            <w:pPr>
              <w:jc w:val="both"/>
              <w:rPr>
                <w:rFonts w:cs="Arial"/>
                <w:color w:val="000000"/>
              </w:rPr>
            </w:pPr>
          </w:p>
        </w:tc>
        <w:tc>
          <w:tcPr>
            <w:tcW w:w="3336" w:type="dxa"/>
            <w:tcMar>
              <w:left w:w="43" w:type="dxa"/>
              <w:right w:w="72" w:type="dxa"/>
            </w:tcMar>
          </w:tcPr>
          <w:p w:rsidR="00D636D7" w:rsidRPr="00D636D7" w:rsidRDefault="00157E32" w:rsidP="00C03D04">
            <w:r>
              <w:rPr>
                <w:noProof/>
              </w:rPr>
            </w:r>
            <w:r>
              <w:rPr>
                <w:noProof/>
              </w:rPr>
              <w:pict>
                <v:group id="Group 9" o:spid="_x0000_s1026" alt="Quote Text and circle graphic" style="width:162.85pt;height:163.9pt;mso-position-horizontal-relative:char;mso-position-vertical-relative:line" coordsize="20681,20815">
                  <v:shape id="Freeform 21" o:spid="_x0000_s1027" alt="Quote circle accent"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75c8ed [1950]"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 id="Text Box 23" o:spid="_x0000_s1028" type="#_x0000_t202" alt="Quote Text" style="position:absolute;left:2368;top:2588;width:15596;height:155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style="mso-next-textbox:#Text Box 23" inset="0,0,0,0">
                      <w:txbxContent>
                        <w:p w:rsidR="000729F4" w:rsidRPr="00C03D04" w:rsidRDefault="00A80B2B" w:rsidP="00902B1B">
                          <w:pPr>
                            <w:pStyle w:val="Quote"/>
                            <w:shd w:val="clear" w:color="auto" w:fill="157AA6" w:themeFill="background2" w:themeFillShade="BF"/>
                          </w:pPr>
                          <w:r>
                            <w:t xml:space="preserve"> </w:t>
                          </w:r>
                          <w:r w:rsidR="00456985">
                            <w:t>“</w:t>
                          </w:r>
                          <w:r w:rsidR="005C26B9">
                            <w:t>Develop a passion for learning</w:t>
                          </w:r>
                          <w:r w:rsidR="00456985">
                            <w:t>.</w:t>
                          </w:r>
                          <w:r w:rsidR="005C26B9">
                            <w:t xml:space="preserve"> If you do , you never cease to grow.</w:t>
                          </w:r>
                          <w:r w:rsidR="00456985">
                            <w:t>”</w:t>
                          </w:r>
                        </w:p>
                      </w:txbxContent>
                    </v:textbox>
                  </v:shape>
                  <w10:wrap type="none"/>
                  <w10:anchorlock/>
                </v:group>
              </w:pict>
            </w:r>
          </w:p>
        </w:tc>
      </w:tr>
      <w:tr w:rsidR="00D636D7" w:rsidRPr="00D636D7" w:rsidTr="00E941E7">
        <w:trPr>
          <w:trHeight w:val="1908"/>
          <w:jc w:val="center"/>
        </w:trPr>
        <w:tc>
          <w:tcPr>
            <w:tcW w:w="5417" w:type="dxa"/>
            <w:gridSpan w:val="2"/>
          </w:tcPr>
          <w:p w:rsidR="00EF7023" w:rsidRDefault="00865B07" w:rsidP="00FF3DC9">
            <w:pPr>
              <w:rPr>
                <w:noProof/>
              </w:rPr>
            </w:pPr>
            <w:r>
              <w:rPr>
                <w:b/>
                <w:i/>
                <w:noProof/>
                <w:color w:val="FFFFFF"/>
                <w:sz w:val="28"/>
                <w:szCs w:val="28"/>
              </w:rPr>
              <w:drawing>
                <wp:inline distT="0" distB="0" distL="0" distR="0">
                  <wp:extent cx="2937173" cy="2304662"/>
                  <wp:effectExtent l="19050" t="0" r="0" b="0"/>
                  <wp:docPr id="2" name="Picture 6" descr="C:\Users\PC\Desktop\NBA\News letter\g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NBA\News letter\gis.png"/>
                          <pic:cNvPicPr>
                            <a:picLocks noChangeAspect="1" noChangeArrowheads="1"/>
                          </pic:cNvPicPr>
                        </pic:nvPicPr>
                        <pic:blipFill>
                          <a:blip r:embed="rId13"/>
                          <a:srcRect/>
                          <a:stretch>
                            <a:fillRect/>
                          </a:stretch>
                        </pic:blipFill>
                        <pic:spPr bwMode="auto">
                          <a:xfrm>
                            <a:off x="0" y="0"/>
                            <a:ext cx="2944135" cy="2310125"/>
                          </a:xfrm>
                          <a:prstGeom prst="rect">
                            <a:avLst/>
                          </a:prstGeom>
                          <a:noFill/>
                          <a:ln w="9525">
                            <a:noFill/>
                            <a:miter lim="800000"/>
                            <a:headEnd/>
                            <a:tailEnd/>
                          </a:ln>
                        </pic:spPr>
                      </pic:pic>
                    </a:graphicData>
                  </a:graphic>
                </wp:inline>
              </w:drawing>
            </w:r>
          </w:p>
          <w:p w:rsidR="00D636D7" w:rsidRPr="00D636D7" w:rsidRDefault="00D636D7" w:rsidP="00FF3DC9"/>
        </w:tc>
        <w:tc>
          <w:tcPr>
            <w:tcW w:w="5414" w:type="dxa"/>
            <w:gridSpan w:val="2"/>
          </w:tcPr>
          <w:p w:rsidR="003573CE" w:rsidRPr="003573CE" w:rsidRDefault="00852787" w:rsidP="00FB0548">
            <w:pPr>
              <w:rPr>
                <w:rFonts w:cs="Helvetica"/>
                <w:color w:val="000000" w:themeColor="text1"/>
                <w:sz w:val="24"/>
                <w:szCs w:val="24"/>
                <w:shd w:val="clear" w:color="auto" w:fill="FFFFFF"/>
              </w:rPr>
            </w:pPr>
            <w:r w:rsidRPr="00AC5638">
              <w:rPr>
                <w:sz w:val="24"/>
                <w:szCs w:val="24"/>
              </w:rPr>
              <w:t xml:space="preserve">ESRI : </w:t>
            </w:r>
            <w:r w:rsidRPr="00AC5638">
              <w:rPr>
                <w:rFonts w:cs="Arial"/>
                <w:b/>
                <w:bCs/>
                <w:color w:val="222222"/>
                <w:sz w:val="24"/>
                <w:szCs w:val="24"/>
                <w:shd w:val="clear" w:color="auto" w:fill="FFFFFF"/>
              </w:rPr>
              <w:t>Environmental Systems Research Institute</w:t>
            </w:r>
            <w:r w:rsidRPr="00AC5638">
              <w:rPr>
                <w:rFonts w:cs="Arial"/>
                <w:color w:val="222222"/>
                <w:sz w:val="24"/>
                <w:szCs w:val="24"/>
                <w:shd w:val="clear" w:color="auto" w:fill="FFFFFF"/>
              </w:rPr>
              <w:t xml:space="preserve">) is an international supplier of </w:t>
            </w:r>
            <w:r w:rsidRPr="00AC5638">
              <w:rPr>
                <w:b/>
                <w:sz w:val="24"/>
                <w:szCs w:val="24"/>
              </w:rPr>
              <w:t>Geographical Information System</w:t>
            </w:r>
            <w:r w:rsidRPr="00AC5638">
              <w:rPr>
                <w:rFonts w:cs="Arial"/>
                <w:color w:val="222222"/>
                <w:sz w:val="24"/>
                <w:szCs w:val="24"/>
                <w:shd w:val="clear" w:color="auto" w:fill="FFFFFF"/>
              </w:rPr>
              <w:t xml:space="preserve"> (GIS) software, web GIS and</w:t>
            </w:r>
            <w:r w:rsidR="00A7101E" w:rsidRPr="00AC5638">
              <w:rPr>
                <w:rFonts w:cs="Arial"/>
                <w:color w:val="222222"/>
                <w:sz w:val="24"/>
                <w:szCs w:val="24"/>
                <w:shd w:val="clear" w:color="auto" w:fill="FFFFFF"/>
              </w:rPr>
              <w:t xml:space="preserve"> </w:t>
            </w:r>
            <w:r w:rsidR="00A7101E" w:rsidRPr="00AC5638">
              <w:rPr>
                <w:sz w:val="24"/>
                <w:szCs w:val="24"/>
              </w:rPr>
              <w:t>geodatabase</w:t>
            </w:r>
            <w:r w:rsidRPr="00AC5638">
              <w:rPr>
                <w:rFonts w:cs="Arial"/>
                <w:color w:val="222222"/>
                <w:sz w:val="24"/>
                <w:szCs w:val="24"/>
                <w:shd w:val="clear" w:color="auto" w:fill="FFFFFF"/>
              </w:rPr>
              <w:t> management applications</w:t>
            </w:r>
            <w:r w:rsidR="004234EF" w:rsidRPr="00AC5638">
              <w:rPr>
                <w:rFonts w:cs="Arial"/>
                <w:color w:val="222222"/>
                <w:sz w:val="24"/>
                <w:szCs w:val="24"/>
                <w:shd w:val="clear" w:color="auto" w:fill="FFFFFF"/>
              </w:rPr>
              <w:t>.</w:t>
            </w:r>
            <w:r w:rsidR="00E039F9" w:rsidRPr="00AC5638">
              <w:rPr>
                <w:rFonts w:cs="Helvetica"/>
                <w:color w:val="FFFFFF"/>
                <w:sz w:val="24"/>
                <w:szCs w:val="24"/>
                <w:shd w:val="clear" w:color="auto" w:fill="FFFFFF"/>
              </w:rPr>
              <w:t xml:space="preserve"> </w:t>
            </w:r>
            <w:r w:rsidR="00E039F9" w:rsidRPr="00AC5638">
              <w:rPr>
                <w:rFonts w:cs="Helvetica"/>
                <w:color w:val="000000" w:themeColor="text1"/>
                <w:sz w:val="24"/>
                <w:szCs w:val="24"/>
                <w:shd w:val="clear" w:color="auto" w:fill="FFFFFF" w:themeFill="background1"/>
              </w:rPr>
              <w:t>It is the global market leader in GIS since 1969.</w:t>
            </w:r>
            <w:r w:rsidR="009A6329" w:rsidRPr="00AC5638">
              <w:rPr>
                <w:rFonts w:cs="Helvetica"/>
                <w:color w:val="000000" w:themeColor="text1"/>
                <w:sz w:val="24"/>
                <w:szCs w:val="24"/>
                <w:shd w:val="clear" w:color="auto" w:fill="FFFFFF" w:themeFill="background1"/>
              </w:rPr>
              <w:t xml:space="preserve"> It </w:t>
            </w:r>
            <w:r w:rsidR="00FB0548">
              <w:rPr>
                <w:rFonts w:cs="Helvetica"/>
                <w:color w:val="000000" w:themeColor="text1"/>
                <w:sz w:val="24"/>
                <w:szCs w:val="24"/>
                <w:shd w:val="clear" w:color="auto" w:fill="FFFFFF" w:themeFill="background1"/>
              </w:rPr>
              <w:t>started</w:t>
            </w:r>
            <w:r w:rsidR="009A6329" w:rsidRPr="00AC5638">
              <w:rPr>
                <w:rFonts w:cs="Helvetica"/>
                <w:color w:val="000000" w:themeColor="text1"/>
                <w:sz w:val="24"/>
                <w:szCs w:val="24"/>
                <w:shd w:val="clear" w:color="auto" w:fill="FFFFFF"/>
              </w:rPr>
              <w:t xml:space="preserve"> ArcGIS, the world’s most powerful mapping and spatial analytics software.</w:t>
            </w:r>
            <w:r w:rsidR="00CE116B" w:rsidRPr="00AC5638">
              <w:rPr>
                <w:rFonts w:cs="Helvetica"/>
                <w:color w:val="FFFFFF"/>
                <w:sz w:val="24"/>
                <w:szCs w:val="24"/>
                <w:shd w:val="clear" w:color="auto" w:fill="FFFFFF"/>
              </w:rPr>
              <w:t xml:space="preserve"> </w:t>
            </w:r>
            <w:r w:rsidR="00743819" w:rsidRPr="00AC5638">
              <w:rPr>
                <w:rFonts w:cs="Helvetica"/>
                <w:color w:val="000000" w:themeColor="text1"/>
                <w:sz w:val="24"/>
                <w:szCs w:val="24"/>
                <w:shd w:val="clear" w:color="auto" w:fill="FFFFFF"/>
              </w:rPr>
              <w:t xml:space="preserve">As it </w:t>
            </w:r>
            <w:r w:rsidR="00CE116B" w:rsidRPr="00AC5638">
              <w:rPr>
                <w:rFonts w:cs="Helvetica"/>
                <w:color w:val="000000" w:themeColor="text1"/>
                <w:sz w:val="24"/>
                <w:szCs w:val="24"/>
                <w:shd w:val="clear" w:color="auto" w:fill="FFFFFF"/>
              </w:rPr>
              <w:t>believe</w:t>
            </w:r>
            <w:r w:rsidR="00AC5638">
              <w:rPr>
                <w:rFonts w:cs="Helvetica"/>
                <w:color w:val="000000" w:themeColor="text1"/>
                <w:sz w:val="24"/>
                <w:szCs w:val="24"/>
                <w:shd w:val="clear" w:color="auto" w:fill="FFFFFF"/>
              </w:rPr>
              <w:t>s that the</w:t>
            </w:r>
            <w:r w:rsidR="00CE116B" w:rsidRPr="00AC5638">
              <w:rPr>
                <w:rFonts w:cs="Helvetica"/>
                <w:color w:val="000000" w:themeColor="text1"/>
                <w:sz w:val="24"/>
                <w:szCs w:val="24"/>
                <w:shd w:val="clear" w:color="auto" w:fill="FFFFFF"/>
              </w:rPr>
              <w:t xml:space="preserve"> location intelligence can unlock data’s full potential in every organization.</w:t>
            </w:r>
            <w:r w:rsidR="003573CE">
              <w:rPr>
                <w:rFonts w:cs="Helvetica"/>
                <w:color w:val="000000" w:themeColor="text1"/>
                <w:sz w:val="24"/>
                <w:szCs w:val="24"/>
                <w:shd w:val="clear" w:color="auto" w:fill="FFFFFF"/>
              </w:rPr>
              <w:t xml:space="preserve"> </w:t>
            </w:r>
            <w:r w:rsidR="00B4225C">
              <w:rPr>
                <w:rFonts w:cs="Helvetica"/>
                <w:color w:val="000000" w:themeColor="text1"/>
                <w:sz w:val="24"/>
                <w:szCs w:val="24"/>
                <w:shd w:val="clear" w:color="auto" w:fill="FFFFFF"/>
              </w:rPr>
              <w:t>It helps the</w:t>
            </w:r>
            <w:r w:rsidR="003573CE" w:rsidRPr="003573CE">
              <w:rPr>
                <w:rFonts w:cs="Helvetica"/>
                <w:color w:val="000000" w:themeColor="text1"/>
                <w:sz w:val="24"/>
                <w:szCs w:val="24"/>
                <w:shd w:val="clear" w:color="auto" w:fill="FFFFFF"/>
              </w:rPr>
              <w:t xml:space="preserve"> users to </w:t>
            </w:r>
            <w:r w:rsidR="003573CE" w:rsidRPr="003573CE">
              <w:rPr>
                <w:rFonts w:cs="Helvetica"/>
                <w:color w:val="000000" w:themeColor="text1"/>
                <w:sz w:val="24"/>
                <w:szCs w:val="24"/>
                <w:shd w:val="clear" w:color="auto" w:fill="F8F8F8"/>
              </w:rPr>
              <w:t>Combine information, find patterns, and make connections</w:t>
            </w:r>
            <w:r w:rsidR="003573CE">
              <w:rPr>
                <w:rFonts w:cs="Helvetica"/>
                <w:color w:val="000000" w:themeColor="text1"/>
                <w:sz w:val="24"/>
                <w:szCs w:val="24"/>
                <w:shd w:val="clear" w:color="auto" w:fill="F8F8F8"/>
              </w:rPr>
              <w:t>.</w:t>
            </w:r>
            <w:r w:rsidR="00FF14CD">
              <w:rPr>
                <w:rFonts w:cs="Helvetica"/>
                <w:color w:val="000000" w:themeColor="text1"/>
                <w:sz w:val="24"/>
                <w:szCs w:val="24"/>
                <w:shd w:val="clear" w:color="auto" w:fill="F8F8F8"/>
              </w:rPr>
              <w:t xml:space="preserve"> </w:t>
            </w:r>
          </w:p>
        </w:tc>
      </w:tr>
      <w:tr w:rsidR="00EF7023" w:rsidRPr="00D636D7" w:rsidTr="00E941E7">
        <w:trPr>
          <w:trHeight w:val="1908"/>
          <w:jc w:val="center"/>
        </w:trPr>
        <w:tc>
          <w:tcPr>
            <w:tcW w:w="5417" w:type="dxa"/>
            <w:gridSpan w:val="2"/>
          </w:tcPr>
          <w:p w:rsidR="00EF7023" w:rsidRDefault="00157E32" w:rsidP="00FF3DC9">
            <w:pPr>
              <w:rPr>
                <w:b/>
                <w:i/>
                <w:noProof/>
                <w:color w:val="FFFFFF"/>
                <w:sz w:val="28"/>
                <w:szCs w:val="28"/>
              </w:rPr>
            </w:pPr>
            <w:r w:rsidRPr="00157E32">
              <w:rPr>
                <w:noProof/>
              </w:rPr>
            </w:r>
            <w:r w:rsidRPr="00157E32">
              <w:rPr>
                <w:noProof/>
              </w:rPr>
              <w:pict>
                <v:shape id="Freeform 11" o:spid="_x0000_s1042" style="width:266.4pt;height:44.15pt;visibility:visible;mso-position-horizontal-relative:char;mso-position-vertical-relative:line;v-text-anchor:middle" coordsize="5441,2332" o:spt="100" adj="-11796480,,5400" path="m4548,l,,,2331r5440,l5440,670,4548,xe" fillcolor="#1b74bc [3204]" stroked="f">
                  <v:stroke joinstyle="miter"/>
                  <v:formulas/>
                  <v:path arrowok="t" o:connecttype="custom" o:connectlocs="2828002,0;0,0;0,1480185;3382658,1480185;3382658,425450;2828002,0" o:connectangles="0,0,0,0,0,0" textboxrect="0,0,5441,2332"/>
                  <v:textbox style="mso-next-textbox:#Freeform 11" inset="0,6.99997mm,0,0">
                    <w:txbxContent>
                      <w:p w:rsidR="00FC7F2D" w:rsidRPr="003E3042" w:rsidRDefault="00FC7F2D" w:rsidP="00FC7F2D">
                        <w:pPr>
                          <w:pStyle w:val="ContactDetails"/>
                          <w:rPr>
                            <w:sz w:val="28"/>
                            <w:szCs w:val="28"/>
                          </w:rPr>
                        </w:pPr>
                        <w:r>
                          <w:rPr>
                            <w:sz w:val="28"/>
                            <w:szCs w:val="28"/>
                          </w:rPr>
                          <w:t>Geological Information System</w:t>
                        </w:r>
                      </w:p>
                    </w:txbxContent>
                  </v:textbox>
                  <w10:wrap type="none"/>
                  <w10:anchorlock/>
                </v:shape>
              </w:pict>
            </w:r>
          </w:p>
        </w:tc>
        <w:tc>
          <w:tcPr>
            <w:tcW w:w="5414" w:type="dxa"/>
            <w:gridSpan w:val="2"/>
          </w:tcPr>
          <w:p w:rsidR="00EF7023" w:rsidRDefault="00EF7023" w:rsidP="00FF3DC9">
            <w:pPr>
              <w:rPr>
                <w:noProof/>
              </w:rPr>
            </w:pPr>
          </w:p>
        </w:tc>
      </w:tr>
    </w:tbl>
    <w:bookmarkEnd w:id="0"/>
    <w:p w:rsidR="00133ADF" w:rsidRDefault="00886D5B" w:rsidP="00C23ED3">
      <w:pPr>
        <w:pStyle w:val="Heading1"/>
        <w:rPr>
          <w:noProof/>
        </w:rPr>
      </w:pPr>
      <w:r>
        <w:rPr>
          <w:noProof/>
        </w:rPr>
        <w:lastRenderedPageBreak/>
        <w:t>Industri</w:t>
      </w:r>
      <w:r w:rsidR="00133ADF">
        <w:rPr>
          <w:noProof/>
        </w:rPr>
        <w:t xml:space="preserve">al Training </w:t>
      </w:r>
    </w:p>
    <w:p w:rsidR="00921504" w:rsidRDefault="00921504" w:rsidP="002801B6">
      <w:pPr>
        <w:pStyle w:val="NoSpacing"/>
        <w:jc w:val="center"/>
        <w:rPr>
          <w:b/>
          <w:noProof/>
          <w:color w:val="2E72FF" w:themeColor="text2" w:themeTint="80"/>
          <w:sz w:val="56"/>
          <w:szCs w:val="56"/>
        </w:rPr>
      </w:pPr>
    </w:p>
    <w:p w:rsidR="00A9321C" w:rsidRDefault="00A9321C" w:rsidP="00D153EC">
      <w:pPr>
        <w:pStyle w:val="ContactDetails"/>
      </w:pPr>
    </w:p>
    <w:p w:rsidR="00D153EC" w:rsidRDefault="009C1744" w:rsidP="00D153EC">
      <w:pPr>
        <w:pStyle w:val="ContactDetails"/>
      </w:pPr>
      <w:r w:rsidRPr="00A708CD">
        <w:t>Continuous learning is one of the keys to success in life. No matter what you do.</w:t>
      </w:r>
      <w:r w:rsidR="00930F25">
        <w:t xml:space="preserve"> </w:t>
      </w:r>
      <w:r w:rsidRPr="00A708CD">
        <w:t>Learning, wisdom and success are three things that fit together hand-in-glove.</w:t>
      </w:r>
      <w:r w:rsidR="00930F25">
        <w:t xml:space="preserve"> </w:t>
      </w:r>
    </w:p>
    <w:p w:rsidR="00A9321C" w:rsidRDefault="00A9321C" w:rsidP="00D153EC">
      <w:pPr>
        <w:pStyle w:val="ContactDetails"/>
      </w:pPr>
    </w:p>
    <w:p w:rsidR="0093043C" w:rsidRPr="00A708CD" w:rsidRDefault="00930F25" w:rsidP="00CB7FF9">
      <w:r>
        <w:t>Based on this fact, all the faculty</w:t>
      </w:r>
      <w:r w:rsidR="00DC6728">
        <w:t xml:space="preserve"> members</w:t>
      </w:r>
      <w:r>
        <w:t xml:space="preserve"> of the department </w:t>
      </w:r>
      <w:r w:rsidR="00764FE0">
        <w:t>undergo</w:t>
      </w:r>
      <w:r>
        <w:t xml:space="preserve"> the industrial training in </w:t>
      </w:r>
      <w:r w:rsidR="002D59E0">
        <w:t>va</w:t>
      </w:r>
      <w:r>
        <w:t>cation period.</w:t>
      </w:r>
      <w:r w:rsidR="00BD7C46">
        <w:t xml:space="preserve"> Environmental Engineering, Structural Engineering, Building Materials</w:t>
      </w:r>
      <w:r w:rsidR="003C2F69">
        <w:t xml:space="preserve"> and P</w:t>
      </w:r>
      <w:r w:rsidR="00BD7C46">
        <w:t xml:space="preserve">lanning </w:t>
      </w:r>
      <w:r w:rsidR="003C2F69">
        <w:t>A</w:t>
      </w:r>
      <w:r w:rsidR="00BD7C46">
        <w:t>spects etc</w:t>
      </w:r>
      <w:r w:rsidR="00CA5E03">
        <w:t>.,</w:t>
      </w:r>
      <w:r w:rsidR="00BD7C46">
        <w:t xml:space="preserve"> are the identified areas for training.</w:t>
      </w:r>
      <w:r w:rsidR="00CB7FF9">
        <w:t xml:space="preserve"> In this academic year, 15 </w:t>
      </w:r>
      <w:r w:rsidR="00005FF9">
        <w:t>faculty membe</w:t>
      </w:r>
      <w:r w:rsidR="00206507">
        <w:t>r</w:t>
      </w:r>
      <w:r w:rsidR="00005FF9">
        <w:t>s</w:t>
      </w:r>
      <w:r w:rsidR="00CB7FF9">
        <w:t xml:space="preserve"> </w:t>
      </w:r>
      <w:r w:rsidR="0093043C">
        <w:t>have</w:t>
      </w:r>
      <w:r w:rsidR="00CB7FF9">
        <w:t xml:space="preserve"> successfully completed the training in various industries.</w:t>
      </w:r>
      <w:r w:rsidR="00F30895">
        <w:t xml:space="preserve"> </w:t>
      </w:r>
    </w:p>
    <w:p w:rsidR="00133ADF" w:rsidRDefault="00304731" w:rsidP="00615342">
      <w:pPr>
        <w:spacing w:after="0"/>
        <w:rPr>
          <w:noProof/>
        </w:rPr>
      </w:pPr>
      <w:r>
        <w:rPr>
          <w:noProof/>
        </w:rPr>
        <w:t xml:space="preserve">Such training helps the faculty members to update </w:t>
      </w:r>
      <w:r w:rsidR="00BF3A79">
        <w:rPr>
          <w:noProof/>
        </w:rPr>
        <w:t xml:space="preserve">themselfe </w:t>
      </w:r>
      <w:r w:rsidR="009315A7">
        <w:rPr>
          <w:noProof/>
        </w:rPr>
        <w:t xml:space="preserve">regarding </w:t>
      </w:r>
      <w:r>
        <w:rPr>
          <w:noProof/>
        </w:rPr>
        <w:t>the lattest knowledge on field, so that the same knowledge can be shared with students to make them industry ready.</w:t>
      </w:r>
      <w:r w:rsidR="009B0E05">
        <w:rPr>
          <w:noProof/>
        </w:rPr>
        <w:t xml:space="preserve"> </w:t>
      </w:r>
    </w:p>
    <w:p w:rsidR="001D62BC" w:rsidRDefault="001D62BC" w:rsidP="00304731">
      <w:pPr>
        <w:rPr>
          <w:noProof/>
        </w:rPr>
      </w:pPr>
    </w:p>
    <w:p w:rsidR="009029EB" w:rsidRDefault="001D62BC" w:rsidP="00304731">
      <w:pPr>
        <w:rPr>
          <w:noProof/>
        </w:rPr>
      </w:pPr>
      <w:r>
        <w:rPr>
          <w:noProof/>
        </w:rPr>
        <w:t>Industrial training is compulsory for the students of Third year.</w:t>
      </w:r>
      <w:r w:rsidR="00FD5107">
        <w:rPr>
          <w:noProof/>
        </w:rPr>
        <w:t xml:space="preserve"> Construction industries selected by staff are allocated to the students.</w:t>
      </w:r>
      <w:r w:rsidR="00093183">
        <w:rPr>
          <w:noProof/>
        </w:rPr>
        <w:t xml:space="preserve">  Students has to undergo the 15 days training in allotted industry.</w:t>
      </w:r>
      <w:r w:rsidR="004D446C">
        <w:rPr>
          <w:noProof/>
        </w:rPr>
        <w:t xml:space="preserve"> It helps the students</w:t>
      </w:r>
      <w:r w:rsidR="00261AB6">
        <w:rPr>
          <w:noProof/>
        </w:rPr>
        <w:t xml:space="preserve"> to check the ap</w:t>
      </w:r>
      <w:r w:rsidR="00393DAA">
        <w:rPr>
          <w:noProof/>
        </w:rPr>
        <w:t>plicati</w:t>
      </w:r>
      <w:r w:rsidR="002E0E41">
        <w:rPr>
          <w:noProof/>
        </w:rPr>
        <w:t>on of theory knowledge on field and makes the students industry ready.</w:t>
      </w:r>
    </w:p>
    <w:p w:rsidR="00133ADF" w:rsidRDefault="004D446C" w:rsidP="00304731">
      <w:pPr>
        <w:rPr>
          <w:noProof/>
        </w:rPr>
      </w:pPr>
      <w:r>
        <w:rPr>
          <w:noProof/>
        </w:rPr>
        <w:t xml:space="preserve"> </w:t>
      </w:r>
      <w:r w:rsidR="00FD5107">
        <w:rPr>
          <w:noProof/>
        </w:rPr>
        <w:t xml:space="preserve"> </w:t>
      </w:r>
      <w:r w:rsidR="001D62BC">
        <w:rPr>
          <w:noProof/>
        </w:rPr>
        <w:t xml:space="preserve"> </w:t>
      </w:r>
    </w:p>
    <w:p w:rsidR="001D62BC" w:rsidRPr="00B66D66" w:rsidRDefault="001D62BC" w:rsidP="00B66D66">
      <w:pPr>
        <w:rPr>
          <w:noProof/>
        </w:rPr>
      </w:pPr>
    </w:p>
    <w:p w:rsidR="00133ADF" w:rsidRPr="00B66D66" w:rsidRDefault="00133ADF" w:rsidP="00B66D66">
      <w:pPr>
        <w:rPr>
          <w:noProof/>
        </w:rPr>
      </w:pPr>
    </w:p>
    <w:p w:rsidR="00133ADF" w:rsidRPr="00B66D66" w:rsidRDefault="00133ADF" w:rsidP="00B66D66">
      <w:pPr>
        <w:rPr>
          <w:noProof/>
        </w:rPr>
      </w:pPr>
    </w:p>
    <w:p w:rsidR="00133ADF" w:rsidRPr="00B66D66" w:rsidRDefault="00133ADF" w:rsidP="00B66D66">
      <w:pPr>
        <w:rPr>
          <w:noProof/>
        </w:rPr>
      </w:pPr>
    </w:p>
    <w:p w:rsidR="00133ADF" w:rsidRPr="00B66D66" w:rsidRDefault="00133ADF" w:rsidP="00B66D66">
      <w:pPr>
        <w:rPr>
          <w:noProof/>
        </w:rPr>
      </w:pPr>
    </w:p>
    <w:p w:rsidR="00133ADF" w:rsidRDefault="00133ADF" w:rsidP="002801B6">
      <w:pPr>
        <w:pStyle w:val="NoSpacing"/>
        <w:jc w:val="center"/>
        <w:rPr>
          <w:b/>
          <w:noProof/>
          <w:color w:val="2E72FF" w:themeColor="text2" w:themeTint="80"/>
          <w:sz w:val="56"/>
          <w:szCs w:val="56"/>
        </w:rPr>
      </w:pPr>
    </w:p>
    <w:p w:rsidR="00133ADF" w:rsidRDefault="00133ADF" w:rsidP="002801B6">
      <w:pPr>
        <w:pStyle w:val="NoSpacing"/>
        <w:jc w:val="center"/>
        <w:rPr>
          <w:b/>
          <w:noProof/>
          <w:color w:val="2E72FF" w:themeColor="text2" w:themeTint="80"/>
          <w:sz w:val="56"/>
          <w:szCs w:val="56"/>
        </w:rPr>
      </w:pPr>
    </w:p>
    <w:p w:rsidR="00133ADF" w:rsidRDefault="00133ADF" w:rsidP="002801B6">
      <w:pPr>
        <w:pStyle w:val="NoSpacing"/>
        <w:jc w:val="center"/>
        <w:rPr>
          <w:b/>
          <w:noProof/>
          <w:color w:val="2E72FF" w:themeColor="text2" w:themeTint="80"/>
          <w:sz w:val="56"/>
          <w:szCs w:val="56"/>
        </w:rPr>
      </w:pPr>
    </w:p>
    <w:p w:rsidR="00440ACA" w:rsidRPr="00387CEF" w:rsidRDefault="00440ACA" w:rsidP="0090136F">
      <w:pPr>
        <w:pStyle w:val="NoSpacing"/>
        <w:jc w:val="center"/>
        <w:rPr>
          <w:b/>
          <w:noProof/>
          <w:color w:val="2E72FF" w:themeColor="text2" w:themeTint="80"/>
          <w:sz w:val="72"/>
          <w:szCs w:val="72"/>
        </w:rPr>
      </w:pPr>
    </w:p>
    <w:sectPr w:rsidR="00440ACA" w:rsidRPr="00387CEF" w:rsidSect="004B3F85">
      <w:headerReference w:type="default" r:id="rId14"/>
      <w:footerReference w:type="default" r:id="rId15"/>
      <w:headerReference w:type="first" r:id="rId16"/>
      <w:footerReference w:type="first" r:id="rId17"/>
      <w:type w:val="continuous"/>
      <w:pgSz w:w="12240" w:h="15840" w:code="1"/>
      <w:pgMar w:top="0" w:right="720" w:bottom="540" w:left="720" w:header="720"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01A" w:rsidRDefault="00E6201A" w:rsidP="00C03D04">
      <w:r>
        <w:separator/>
      </w:r>
    </w:p>
  </w:endnote>
  <w:endnote w:type="continuationSeparator" w:id="0">
    <w:p w:rsidR="00E6201A" w:rsidRDefault="00E6201A" w:rsidP="00C03D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DD" w:rsidRPr="001B789A" w:rsidRDefault="001A72DD" w:rsidP="001A72DD">
    <w:pPr>
      <w:spacing w:after="0"/>
      <w:jc w:val="right"/>
      <w:rPr>
        <w:color w:val="001F5F" w:themeColor="text2"/>
        <w:sz w:val="28"/>
        <w:szCs w:val="28"/>
      </w:rPr>
    </w:pPr>
    <w:r w:rsidRPr="001B789A">
      <w:rPr>
        <w:color w:val="001F5F" w:themeColor="text2"/>
        <w:sz w:val="28"/>
        <w:szCs w:val="28"/>
      </w:rPr>
      <w:t xml:space="preserve">Civil Engineering Department </w:t>
    </w:r>
  </w:p>
  <w:p w:rsidR="001A72DD" w:rsidRPr="003B4115" w:rsidRDefault="001A72DD" w:rsidP="001A72DD">
    <w:pPr>
      <w:spacing w:after="0"/>
      <w:jc w:val="right"/>
      <w:rPr>
        <w:color w:val="001F5F" w:themeColor="text2"/>
      </w:rPr>
    </w:pPr>
    <w:r w:rsidRPr="003B4115">
      <w:rPr>
        <w:color w:val="001F5F" w:themeColor="text2"/>
      </w:rPr>
      <w:t>K.K.Wagh Institute of Engineering Education &amp; Research.</w:t>
    </w:r>
  </w:p>
  <w:p w:rsidR="009A504D" w:rsidRDefault="00157E32">
    <w:pPr>
      <w:pStyle w:val="Footer"/>
    </w:pPr>
    <w:r>
      <w:rPr>
        <w:noProof/>
      </w:rPr>
      <w:pict>
        <v:shape id="Freeform 6" o:spid="_x0000_s4098" style="position:absolute;margin-left:-2.4pt;margin-top:648.1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" path="m,3285r12229,l12229,,,,,3285xe" fillcolor="#d8d8d8 [2732]" stroked="f">
          <v:fill opacity="32896f"/>
          <v:path arrowok="t" o:connecttype="custom" o:connectlocs="0,1828243;7827298,1828243;7827298,0;0,0;0,1828243" o:connectangles="0,0,0,0,0"/>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85" w:rsidRPr="001B789A" w:rsidRDefault="000E7985" w:rsidP="000E7985">
    <w:pPr>
      <w:spacing w:after="0"/>
      <w:jc w:val="right"/>
      <w:rPr>
        <w:color w:val="001F5F" w:themeColor="text2"/>
        <w:sz w:val="28"/>
        <w:szCs w:val="28"/>
      </w:rPr>
    </w:pPr>
    <w:r w:rsidRPr="001B789A">
      <w:rPr>
        <w:color w:val="001F5F" w:themeColor="text2"/>
        <w:sz w:val="28"/>
        <w:szCs w:val="28"/>
      </w:rPr>
      <w:t xml:space="preserve">Civil Engineering Department </w:t>
    </w:r>
  </w:p>
  <w:p w:rsidR="000E7985" w:rsidRPr="003B4115" w:rsidRDefault="000E7985" w:rsidP="000E7985">
    <w:pPr>
      <w:spacing w:after="0"/>
      <w:jc w:val="right"/>
      <w:rPr>
        <w:color w:val="001F5F" w:themeColor="text2"/>
      </w:rPr>
    </w:pPr>
    <w:r w:rsidRPr="003B4115">
      <w:rPr>
        <w:color w:val="001F5F" w:themeColor="text2"/>
      </w:rPr>
      <w:t>K.K.Wagh Institute of Engineering Education &amp; Research.</w:t>
    </w:r>
  </w:p>
  <w:p w:rsidR="009A504D" w:rsidRDefault="00157E32">
    <w:pPr>
      <w:pStyle w:val="Footer"/>
    </w:pPr>
    <w:r>
      <w:rPr>
        <w:noProof/>
      </w:rPr>
      <w:pict>
        <v:shape id="_x0000_s4097" style="position:absolute;margin-left:-2.4pt;margin-top:648.1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" path="m,3285r12229,l12229,,,,,3285xe" fillcolor="#d8d8d8 [2732]" stroked="f">
          <v:fill opacity="32896f"/>
          <v:path arrowok="t" o:connecttype="custom" o:connectlocs="0,1828243;7827298,1828243;7827298,0;0,0;0,1828243" o:connectangles="0,0,0,0,0"/>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01A" w:rsidRDefault="00E6201A" w:rsidP="00C03D04">
      <w:r>
        <w:separator/>
      </w:r>
    </w:p>
  </w:footnote>
  <w:footnote w:type="continuationSeparator" w:id="0">
    <w:p w:rsidR="00E6201A" w:rsidRDefault="00E6201A" w:rsidP="00C03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47" w:rsidRDefault="002D553F" w:rsidP="006D3D47">
    <w:pPr>
      <w:pStyle w:val="Header"/>
      <w:jc w:val="right"/>
    </w:pPr>
    <w:r>
      <w:tab/>
    </w:r>
    <w:r w:rsidR="006D3D47">
      <w:t>Volume 1: Issue 1</w:t>
    </w:r>
  </w:p>
  <w:p w:rsidR="00B36375" w:rsidRDefault="00B36375" w:rsidP="006D3D47">
    <w:pPr>
      <w:pStyle w:val="Header"/>
      <w:jc w:val="right"/>
    </w:pPr>
    <w:r>
      <w:t>1</w:t>
    </w:r>
    <w:r w:rsidRPr="00B36375">
      <w:rPr>
        <w:vertAlign w:val="superscript"/>
      </w:rPr>
      <w:t>st</w:t>
    </w:r>
    <w:r>
      <w:t xml:space="preserve"> April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FF" w:rsidRDefault="00885267" w:rsidP="00B735FF">
    <w:pPr>
      <w:pStyle w:val="Header"/>
      <w:jc w:val="right"/>
    </w:pPr>
    <w:r>
      <w:t>Volume 1: Issue 1</w:t>
    </w:r>
  </w:p>
  <w:p w:rsidR="00B735FF" w:rsidRDefault="00B735FF" w:rsidP="00B735FF">
    <w:pPr>
      <w:pStyle w:val="Header"/>
      <w:jc w:val="right"/>
    </w:pPr>
    <w:r>
      <w:t>1</w:t>
    </w:r>
    <w:r w:rsidRPr="00B735FF">
      <w:rPr>
        <w:vertAlign w:val="superscript"/>
      </w:rPr>
      <w:t>st</w:t>
    </w:r>
    <w:r w:rsidR="00337C84">
      <w:t xml:space="preserve"> April</w:t>
    </w:r>
    <w:r>
      <w:t>, 201</w:t>
    </w:r>
    <w:r w:rsidR="00F40B06">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618EF"/>
    <w:multiLevelType w:val="multilevel"/>
    <w:tmpl w:val="B932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removePersonalInformation/>
  <w:removeDateAndTime/>
  <w:displayBackgroundShape/>
  <w:embedSystemFonts/>
  <w:bordersDoNotSurroundHeader/>
  <w:bordersDoNotSurroundFooter/>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2226"/>
    <o:shapelayout v:ext="edit">
      <o:idmap v:ext="edit" data="4"/>
    </o:shapelayout>
  </w:hdrShapeDefaults>
  <w:footnotePr>
    <w:footnote w:id="-1"/>
    <w:footnote w:id="0"/>
  </w:footnotePr>
  <w:endnotePr>
    <w:endnote w:id="-1"/>
    <w:endnote w:id="0"/>
  </w:endnotePr>
  <w:compat>
    <w:ulTrailSpace/>
    <w:doNotExpandShiftReturn/>
    <w:adjustLineHeightInTable/>
  </w:compat>
  <w:rsids>
    <w:rsidRoot w:val="006F6A90"/>
    <w:rsid w:val="000010A7"/>
    <w:rsid w:val="00001808"/>
    <w:rsid w:val="00005FF9"/>
    <w:rsid w:val="000266D5"/>
    <w:rsid w:val="00034F4B"/>
    <w:rsid w:val="00041263"/>
    <w:rsid w:val="00047225"/>
    <w:rsid w:val="00051360"/>
    <w:rsid w:val="00051B26"/>
    <w:rsid w:val="000550BF"/>
    <w:rsid w:val="000566AF"/>
    <w:rsid w:val="000606E9"/>
    <w:rsid w:val="000635A5"/>
    <w:rsid w:val="00067E62"/>
    <w:rsid w:val="000729F4"/>
    <w:rsid w:val="0007670E"/>
    <w:rsid w:val="00080091"/>
    <w:rsid w:val="00086A0D"/>
    <w:rsid w:val="00086AE5"/>
    <w:rsid w:val="00092BEE"/>
    <w:rsid w:val="00093183"/>
    <w:rsid w:val="000B32B4"/>
    <w:rsid w:val="000B3467"/>
    <w:rsid w:val="000B3E77"/>
    <w:rsid w:val="000B738D"/>
    <w:rsid w:val="000C093E"/>
    <w:rsid w:val="000C1276"/>
    <w:rsid w:val="000C4B7D"/>
    <w:rsid w:val="000C4DBF"/>
    <w:rsid w:val="000D3693"/>
    <w:rsid w:val="000D39DF"/>
    <w:rsid w:val="000D53AE"/>
    <w:rsid w:val="000E0197"/>
    <w:rsid w:val="000E7985"/>
    <w:rsid w:val="000F3BF9"/>
    <w:rsid w:val="000F69D6"/>
    <w:rsid w:val="00100B44"/>
    <w:rsid w:val="00104A57"/>
    <w:rsid w:val="001167DD"/>
    <w:rsid w:val="00123914"/>
    <w:rsid w:val="0012504B"/>
    <w:rsid w:val="00133ADF"/>
    <w:rsid w:val="001350F7"/>
    <w:rsid w:val="001357DB"/>
    <w:rsid w:val="00142777"/>
    <w:rsid w:val="00152375"/>
    <w:rsid w:val="001553BC"/>
    <w:rsid w:val="00155E30"/>
    <w:rsid w:val="00157E32"/>
    <w:rsid w:val="00162C42"/>
    <w:rsid w:val="001724BF"/>
    <w:rsid w:val="00175F1B"/>
    <w:rsid w:val="001809AF"/>
    <w:rsid w:val="00182B15"/>
    <w:rsid w:val="00182E80"/>
    <w:rsid w:val="00191FE8"/>
    <w:rsid w:val="001A1D99"/>
    <w:rsid w:val="001A4787"/>
    <w:rsid w:val="001A4BE9"/>
    <w:rsid w:val="001A72DD"/>
    <w:rsid w:val="001A7966"/>
    <w:rsid w:val="001B02D6"/>
    <w:rsid w:val="001B0FCB"/>
    <w:rsid w:val="001B4C55"/>
    <w:rsid w:val="001B5348"/>
    <w:rsid w:val="001B6E0A"/>
    <w:rsid w:val="001B789A"/>
    <w:rsid w:val="001C7FD5"/>
    <w:rsid w:val="001D1F8D"/>
    <w:rsid w:val="001D62BC"/>
    <w:rsid w:val="001D67B3"/>
    <w:rsid w:val="001E05FF"/>
    <w:rsid w:val="001E3B0F"/>
    <w:rsid w:val="001E6C5D"/>
    <w:rsid w:val="002014D0"/>
    <w:rsid w:val="002059EF"/>
    <w:rsid w:val="00206507"/>
    <w:rsid w:val="002070BD"/>
    <w:rsid w:val="0021350B"/>
    <w:rsid w:val="002165DA"/>
    <w:rsid w:val="00217E17"/>
    <w:rsid w:val="00221F9F"/>
    <w:rsid w:val="00231791"/>
    <w:rsid w:val="0023487A"/>
    <w:rsid w:val="00236AAD"/>
    <w:rsid w:val="00245CBD"/>
    <w:rsid w:val="002472CC"/>
    <w:rsid w:val="00251C26"/>
    <w:rsid w:val="00254C18"/>
    <w:rsid w:val="00261AB6"/>
    <w:rsid w:val="00264AFA"/>
    <w:rsid w:val="0027043D"/>
    <w:rsid w:val="00271FE9"/>
    <w:rsid w:val="002801B6"/>
    <w:rsid w:val="002831C1"/>
    <w:rsid w:val="00290F3B"/>
    <w:rsid w:val="00295DF7"/>
    <w:rsid w:val="002A1170"/>
    <w:rsid w:val="002A3918"/>
    <w:rsid w:val="002A3BEA"/>
    <w:rsid w:val="002B21F7"/>
    <w:rsid w:val="002C360E"/>
    <w:rsid w:val="002C3742"/>
    <w:rsid w:val="002D3950"/>
    <w:rsid w:val="002D4D53"/>
    <w:rsid w:val="002D553F"/>
    <w:rsid w:val="002D59E0"/>
    <w:rsid w:val="002D59F1"/>
    <w:rsid w:val="002E0E41"/>
    <w:rsid w:val="002E5E9E"/>
    <w:rsid w:val="002E76DC"/>
    <w:rsid w:val="002F0367"/>
    <w:rsid w:val="002F6DA5"/>
    <w:rsid w:val="002F7971"/>
    <w:rsid w:val="003017A0"/>
    <w:rsid w:val="00302599"/>
    <w:rsid w:val="00302757"/>
    <w:rsid w:val="00304731"/>
    <w:rsid w:val="00305F6E"/>
    <w:rsid w:val="00310CBF"/>
    <w:rsid w:val="00310D91"/>
    <w:rsid w:val="0031220C"/>
    <w:rsid w:val="0031748E"/>
    <w:rsid w:val="00330C10"/>
    <w:rsid w:val="00332A3B"/>
    <w:rsid w:val="00333192"/>
    <w:rsid w:val="00333F68"/>
    <w:rsid w:val="00334607"/>
    <w:rsid w:val="0033720E"/>
    <w:rsid w:val="00337C84"/>
    <w:rsid w:val="00340E91"/>
    <w:rsid w:val="00344126"/>
    <w:rsid w:val="003450FA"/>
    <w:rsid w:val="00346957"/>
    <w:rsid w:val="00355AA5"/>
    <w:rsid w:val="003569DC"/>
    <w:rsid w:val="003573CE"/>
    <w:rsid w:val="00362963"/>
    <w:rsid w:val="00363120"/>
    <w:rsid w:val="00366227"/>
    <w:rsid w:val="00366DE7"/>
    <w:rsid w:val="003711C1"/>
    <w:rsid w:val="00372BD6"/>
    <w:rsid w:val="00376FE6"/>
    <w:rsid w:val="00380F27"/>
    <w:rsid w:val="00381C32"/>
    <w:rsid w:val="00383213"/>
    <w:rsid w:val="003840AC"/>
    <w:rsid w:val="00385C6F"/>
    <w:rsid w:val="00386CB9"/>
    <w:rsid w:val="00387CEF"/>
    <w:rsid w:val="00393DAA"/>
    <w:rsid w:val="003B4115"/>
    <w:rsid w:val="003B6B60"/>
    <w:rsid w:val="003C0EA5"/>
    <w:rsid w:val="003C2F69"/>
    <w:rsid w:val="003D0C84"/>
    <w:rsid w:val="003D378A"/>
    <w:rsid w:val="003E3042"/>
    <w:rsid w:val="003E684C"/>
    <w:rsid w:val="003E6CB8"/>
    <w:rsid w:val="003F48E7"/>
    <w:rsid w:val="003F6DB9"/>
    <w:rsid w:val="003F7C8C"/>
    <w:rsid w:val="00403511"/>
    <w:rsid w:val="004102AB"/>
    <w:rsid w:val="0041291B"/>
    <w:rsid w:val="00415EBF"/>
    <w:rsid w:val="004234EF"/>
    <w:rsid w:val="004239CA"/>
    <w:rsid w:val="0042468D"/>
    <w:rsid w:val="00436C79"/>
    <w:rsid w:val="00436D56"/>
    <w:rsid w:val="00440ACA"/>
    <w:rsid w:val="004413CB"/>
    <w:rsid w:val="00444D04"/>
    <w:rsid w:val="00456985"/>
    <w:rsid w:val="00457C57"/>
    <w:rsid w:val="00462528"/>
    <w:rsid w:val="00462A6E"/>
    <w:rsid w:val="00465602"/>
    <w:rsid w:val="00470D70"/>
    <w:rsid w:val="0047779F"/>
    <w:rsid w:val="0048136A"/>
    <w:rsid w:val="00482099"/>
    <w:rsid w:val="00487578"/>
    <w:rsid w:val="004900D8"/>
    <w:rsid w:val="00491319"/>
    <w:rsid w:val="004A007E"/>
    <w:rsid w:val="004A2C63"/>
    <w:rsid w:val="004A3CA8"/>
    <w:rsid w:val="004A5521"/>
    <w:rsid w:val="004A60DD"/>
    <w:rsid w:val="004A7453"/>
    <w:rsid w:val="004B2217"/>
    <w:rsid w:val="004B3F85"/>
    <w:rsid w:val="004C3F28"/>
    <w:rsid w:val="004C563A"/>
    <w:rsid w:val="004D0B4D"/>
    <w:rsid w:val="004D0B7D"/>
    <w:rsid w:val="004D1C09"/>
    <w:rsid w:val="004D446C"/>
    <w:rsid w:val="004D7D64"/>
    <w:rsid w:val="004F3AB8"/>
    <w:rsid w:val="004F5138"/>
    <w:rsid w:val="004F6010"/>
    <w:rsid w:val="004F663D"/>
    <w:rsid w:val="00501325"/>
    <w:rsid w:val="0050218D"/>
    <w:rsid w:val="00505E48"/>
    <w:rsid w:val="00513F0F"/>
    <w:rsid w:val="005166A8"/>
    <w:rsid w:val="00521069"/>
    <w:rsid w:val="00523377"/>
    <w:rsid w:val="00525596"/>
    <w:rsid w:val="00525890"/>
    <w:rsid w:val="0053032F"/>
    <w:rsid w:val="005307C1"/>
    <w:rsid w:val="005336A3"/>
    <w:rsid w:val="00533DA7"/>
    <w:rsid w:val="0053795A"/>
    <w:rsid w:val="005406B9"/>
    <w:rsid w:val="00545351"/>
    <w:rsid w:val="00550A58"/>
    <w:rsid w:val="00553A26"/>
    <w:rsid w:val="0055508E"/>
    <w:rsid w:val="00560189"/>
    <w:rsid w:val="00566308"/>
    <w:rsid w:val="00573150"/>
    <w:rsid w:val="00582D2F"/>
    <w:rsid w:val="00590C01"/>
    <w:rsid w:val="005A0804"/>
    <w:rsid w:val="005B6385"/>
    <w:rsid w:val="005C1203"/>
    <w:rsid w:val="005C26B9"/>
    <w:rsid w:val="005C374E"/>
    <w:rsid w:val="005D3A7C"/>
    <w:rsid w:val="005D593F"/>
    <w:rsid w:val="005D5C04"/>
    <w:rsid w:val="005E2675"/>
    <w:rsid w:val="005E586A"/>
    <w:rsid w:val="005E58ED"/>
    <w:rsid w:val="005E6094"/>
    <w:rsid w:val="005F1797"/>
    <w:rsid w:val="005F326C"/>
    <w:rsid w:val="005F4264"/>
    <w:rsid w:val="005F609A"/>
    <w:rsid w:val="00602E6B"/>
    <w:rsid w:val="006053FC"/>
    <w:rsid w:val="00606976"/>
    <w:rsid w:val="00607978"/>
    <w:rsid w:val="006079AD"/>
    <w:rsid w:val="00612E27"/>
    <w:rsid w:val="00615342"/>
    <w:rsid w:val="00616EA8"/>
    <w:rsid w:val="006340E8"/>
    <w:rsid w:val="0064314F"/>
    <w:rsid w:val="00644602"/>
    <w:rsid w:val="0064516B"/>
    <w:rsid w:val="006472A7"/>
    <w:rsid w:val="006500F6"/>
    <w:rsid w:val="00650790"/>
    <w:rsid w:val="00654419"/>
    <w:rsid w:val="0065523E"/>
    <w:rsid w:val="006563D7"/>
    <w:rsid w:val="00672B40"/>
    <w:rsid w:val="006734B9"/>
    <w:rsid w:val="00685A83"/>
    <w:rsid w:val="0068749D"/>
    <w:rsid w:val="006B5C4E"/>
    <w:rsid w:val="006B6A81"/>
    <w:rsid w:val="006C1C19"/>
    <w:rsid w:val="006C38D4"/>
    <w:rsid w:val="006C4111"/>
    <w:rsid w:val="006C531B"/>
    <w:rsid w:val="006C5E70"/>
    <w:rsid w:val="006C67D5"/>
    <w:rsid w:val="006C705E"/>
    <w:rsid w:val="006D3D47"/>
    <w:rsid w:val="006F0209"/>
    <w:rsid w:val="006F411A"/>
    <w:rsid w:val="006F6A90"/>
    <w:rsid w:val="00704414"/>
    <w:rsid w:val="0070527B"/>
    <w:rsid w:val="00713960"/>
    <w:rsid w:val="007151B8"/>
    <w:rsid w:val="00722AE1"/>
    <w:rsid w:val="00731EBC"/>
    <w:rsid w:val="007363E4"/>
    <w:rsid w:val="007378B1"/>
    <w:rsid w:val="00743819"/>
    <w:rsid w:val="00746D17"/>
    <w:rsid w:val="007470A7"/>
    <w:rsid w:val="00750154"/>
    <w:rsid w:val="00750AD8"/>
    <w:rsid w:val="00751ACA"/>
    <w:rsid w:val="00751D37"/>
    <w:rsid w:val="00752753"/>
    <w:rsid w:val="00755E7E"/>
    <w:rsid w:val="007574F1"/>
    <w:rsid w:val="0076214D"/>
    <w:rsid w:val="00763609"/>
    <w:rsid w:val="00764160"/>
    <w:rsid w:val="00764FE0"/>
    <w:rsid w:val="00765E53"/>
    <w:rsid w:val="00773108"/>
    <w:rsid w:val="007776B6"/>
    <w:rsid w:val="00781825"/>
    <w:rsid w:val="00783551"/>
    <w:rsid w:val="007855D3"/>
    <w:rsid w:val="00785EE7"/>
    <w:rsid w:val="00792CBB"/>
    <w:rsid w:val="007A1467"/>
    <w:rsid w:val="007A2FC0"/>
    <w:rsid w:val="007A423B"/>
    <w:rsid w:val="007B07A7"/>
    <w:rsid w:val="007B0DF9"/>
    <w:rsid w:val="007B2947"/>
    <w:rsid w:val="007B79B6"/>
    <w:rsid w:val="007C0018"/>
    <w:rsid w:val="007C2672"/>
    <w:rsid w:val="007C5286"/>
    <w:rsid w:val="007D1853"/>
    <w:rsid w:val="007F12FA"/>
    <w:rsid w:val="007F303F"/>
    <w:rsid w:val="007F46FE"/>
    <w:rsid w:val="007F64E5"/>
    <w:rsid w:val="00800195"/>
    <w:rsid w:val="0080175F"/>
    <w:rsid w:val="008036E6"/>
    <w:rsid w:val="008045C1"/>
    <w:rsid w:val="00811C28"/>
    <w:rsid w:val="00813D70"/>
    <w:rsid w:val="00814A76"/>
    <w:rsid w:val="00814F60"/>
    <w:rsid w:val="00815850"/>
    <w:rsid w:val="0082159E"/>
    <w:rsid w:val="008247F2"/>
    <w:rsid w:val="00832D7E"/>
    <w:rsid w:val="0084474E"/>
    <w:rsid w:val="00844B11"/>
    <w:rsid w:val="00847CB0"/>
    <w:rsid w:val="00852787"/>
    <w:rsid w:val="0085337A"/>
    <w:rsid w:val="008577CA"/>
    <w:rsid w:val="00863D84"/>
    <w:rsid w:val="00865AA0"/>
    <w:rsid w:val="00865B07"/>
    <w:rsid w:val="00873C4D"/>
    <w:rsid w:val="00885258"/>
    <w:rsid w:val="00885267"/>
    <w:rsid w:val="00886D5B"/>
    <w:rsid w:val="00891FEE"/>
    <w:rsid w:val="008A213D"/>
    <w:rsid w:val="008A420F"/>
    <w:rsid w:val="008A5372"/>
    <w:rsid w:val="008A542E"/>
    <w:rsid w:val="008B11DC"/>
    <w:rsid w:val="008B1492"/>
    <w:rsid w:val="008B1970"/>
    <w:rsid w:val="008C01B2"/>
    <w:rsid w:val="008C24B3"/>
    <w:rsid w:val="008C30AF"/>
    <w:rsid w:val="008D222E"/>
    <w:rsid w:val="008D42B1"/>
    <w:rsid w:val="008D63BC"/>
    <w:rsid w:val="008E496F"/>
    <w:rsid w:val="008E6558"/>
    <w:rsid w:val="008E6577"/>
    <w:rsid w:val="008E7942"/>
    <w:rsid w:val="008F0113"/>
    <w:rsid w:val="0090136F"/>
    <w:rsid w:val="009029EB"/>
    <w:rsid w:val="00902B1B"/>
    <w:rsid w:val="009052F9"/>
    <w:rsid w:val="00906A6C"/>
    <w:rsid w:val="00910D00"/>
    <w:rsid w:val="00914957"/>
    <w:rsid w:val="00915AF3"/>
    <w:rsid w:val="00921504"/>
    <w:rsid w:val="00921D9A"/>
    <w:rsid w:val="009250E9"/>
    <w:rsid w:val="00927182"/>
    <w:rsid w:val="0093043C"/>
    <w:rsid w:val="00930F25"/>
    <w:rsid w:val="009315A7"/>
    <w:rsid w:val="00934B1F"/>
    <w:rsid w:val="0094526C"/>
    <w:rsid w:val="009542ED"/>
    <w:rsid w:val="00960B5F"/>
    <w:rsid w:val="009618FA"/>
    <w:rsid w:val="00961E73"/>
    <w:rsid w:val="00962E21"/>
    <w:rsid w:val="00970672"/>
    <w:rsid w:val="00975B8A"/>
    <w:rsid w:val="009855C2"/>
    <w:rsid w:val="00985722"/>
    <w:rsid w:val="00987552"/>
    <w:rsid w:val="00990055"/>
    <w:rsid w:val="00990D49"/>
    <w:rsid w:val="009920E3"/>
    <w:rsid w:val="00992B47"/>
    <w:rsid w:val="0099658A"/>
    <w:rsid w:val="009A26BA"/>
    <w:rsid w:val="009A504D"/>
    <w:rsid w:val="009A5818"/>
    <w:rsid w:val="009A6329"/>
    <w:rsid w:val="009A6B56"/>
    <w:rsid w:val="009B0E05"/>
    <w:rsid w:val="009B72A9"/>
    <w:rsid w:val="009C1532"/>
    <w:rsid w:val="009C1744"/>
    <w:rsid w:val="009D17E6"/>
    <w:rsid w:val="009E0950"/>
    <w:rsid w:val="009E4538"/>
    <w:rsid w:val="00A064CD"/>
    <w:rsid w:val="00A11F83"/>
    <w:rsid w:val="00A23E57"/>
    <w:rsid w:val="00A27BCF"/>
    <w:rsid w:val="00A33CA4"/>
    <w:rsid w:val="00A433B2"/>
    <w:rsid w:val="00A52E3A"/>
    <w:rsid w:val="00A60BA6"/>
    <w:rsid w:val="00A62199"/>
    <w:rsid w:val="00A65063"/>
    <w:rsid w:val="00A666EE"/>
    <w:rsid w:val="00A67694"/>
    <w:rsid w:val="00A708CD"/>
    <w:rsid w:val="00A7101E"/>
    <w:rsid w:val="00A77974"/>
    <w:rsid w:val="00A80B2B"/>
    <w:rsid w:val="00A816B6"/>
    <w:rsid w:val="00A85E16"/>
    <w:rsid w:val="00A9267E"/>
    <w:rsid w:val="00A9321C"/>
    <w:rsid w:val="00AA247E"/>
    <w:rsid w:val="00AA6063"/>
    <w:rsid w:val="00AB40E8"/>
    <w:rsid w:val="00AB4D21"/>
    <w:rsid w:val="00AC0DDE"/>
    <w:rsid w:val="00AC2432"/>
    <w:rsid w:val="00AC5638"/>
    <w:rsid w:val="00AD14F0"/>
    <w:rsid w:val="00AD6251"/>
    <w:rsid w:val="00AE16DF"/>
    <w:rsid w:val="00AE179B"/>
    <w:rsid w:val="00AF4618"/>
    <w:rsid w:val="00B004AA"/>
    <w:rsid w:val="00B00CED"/>
    <w:rsid w:val="00B03852"/>
    <w:rsid w:val="00B064AB"/>
    <w:rsid w:val="00B06A2D"/>
    <w:rsid w:val="00B12C79"/>
    <w:rsid w:val="00B15852"/>
    <w:rsid w:val="00B16631"/>
    <w:rsid w:val="00B21841"/>
    <w:rsid w:val="00B22096"/>
    <w:rsid w:val="00B24C79"/>
    <w:rsid w:val="00B36375"/>
    <w:rsid w:val="00B404C2"/>
    <w:rsid w:val="00B4225C"/>
    <w:rsid w:val="00B42E0F"/>
    <w:rsid w:val="00B5019B"/>
    <w:rsid w:val="00B527B5"/>
    <w:rsid w:val="00B53481"/>
    <w:rsid w:val="00B65142"/>
    <w:rsid w:val="00B66D66"/>
    <w:rsid w:val="00B679F9"/>
    <w:rsid w:val="00B70EC0"/>
    <w:rsid w:val="00B72CF2"/>
    <w:rsid w:val="00B735FF"/>
    <w:rsid w:val="00B77998"/>
    <w:rsid w:val="00B80E30"/>
    <w:rsid w:val="00B90EDF"/>
    <w:rsid w:val="00BA0015"/>
    <w:rsid w:val="00BA0166"/>
    <w:rsid w:val="00BA2ACE"/>
    <w:rsid w:val="00BA4C65"/>
    <w:rsid w:val="00BA767B"/>
    <w:rsid w:val="00BA7768"/>
    <w:rsid w:val="00BB0826"/>
    <w:rsid w:val="00BC04AD"/>
    <w:rsid w:val="00BC5DF5"/>
    <w:rsid w:val="00BD13D2"/>
    <w:rsid w:val="00BD18E0"/>
    <w:rsid w:val="00BD1986"/>
    <w:rsid w:val="00BD6A4E"/>
    <w:rsid w:val="00BD6CA7"/>
    <w:rsid w:val="00BD7C46"/>
    <w:rsid w:val="00BE2F84"/>
    <w:rsid w:val="00BE3DBB"/>
    <w:rsid w:val="00BE7236"/>
    <w:rsid w:val="00BF3A79"/>
    <w:rsid w:val="00C00EFD"/>
    <w:rsid w:val="00C03D04"/>
    <w:rsid w:val="00C05E4B"/>
    <w:rsid w:val="00C07E85"/>
    <w:rsid w:val="00C10E28"/>
    <w:rsid w:val="00C124B2"/>
    <w:rsid w:val="00C15275"/>
    <w:rsid w:val="00C16241"/>
    <w:rsid w:val="00C23552"/>
    <w:rsid w:val="00C23ED3"/>
    <w:rsid w:val="00C25871"/>
    <w:rsid w:val="00C30EB2"/>
    <w:rsid w:val="00C352B1"/>
    <w:rsid w:val="00C503F2"/>
    <w:rsid w:val="00C515C5"/>
    <w:rsid w:val="00C551D0"/>
    <w:rsid w:val="00C62C44"/>
    <w:rsid w:val="00C85F50"/>
    <w:rsid w:val="00C86B0C"/>
    <w:rsid w:val="00C91316"/>
    <w:rsid w:val="00C96B45"/>
    <w:rsid w:val="00C975C3"/>
    <w:rsid w:val="00CA5E03"/>
    <w:rsid w:val="00CB4C30"/>
    <w:rsid w:val="00CB7FF9"/>
    <w:rsid w:val="00CE116B"/>
    <w:rsid w:val="00CE7321"/>
    <w:rsid w:val="00CF1FB8"/>
    <w:rsid w:val="00CF31AD"/>
    <w:rsid w:val="00D00C87"/>
    <w:rsid w:val="00D0246D"/>
    <w:rsid w:val="00D0508A"/>
    <w:rsid w:val="00D153EC"/>
    <w:rsid w:val="00D268D6"/>
    <w:rsid w:val="00D3470C"/>
    <w:rsid w:val="00D35AB7"/>
    <w:rsid w:val="00D42A73"/>
    <w:rsid w:val="00D4410B"/>
    <w:rsid w:val="00D53FEE"/>
    <w:rsid w:val="00D56C7D"/>
    <w:rsid w:val="00D610D8"/>
    <w:rsid w:val="00D623FB"/>
    <w:rsid w:val="00D636D7"/>
    <w:rsid w:val="00D65A72"/>
    <w:rsid w:val="00D71BB3"/>
    <w:rsid w:val="00D771BE"/>
    <w:rsid w:val="00D81108"/>
    <w:rsid w:val="00D84875"/>
    <w:rsid w:val="00D95829"/>
    <w:rsid w:val="00DA2659"/>
    <w:rsid w:val="00DA4B5F"/>
    <w:rsid w:val="00DB25D8"/>
    <w:rsid w:val="00DB4C3D"/>
    <w:rsid w:val="00DB6508"/>
    <w:rsid w:val="00DB6C74"/>
    <w:rsid w:val="00DC0BF1"/>
    <w:rsid w:val="00DC3184"/>
    <w:rsid w:val="00DC5C6E"/>
    <w:rsid w:val="00DC6728"/>
    <w:rsid w:val="00DD7BB5"/>
    <w:rsid w:val="00DE3859"/>
    <w:rsid w:val="00DE4EDB"/>
    <w:rsid w:val="00DE7154"/>
    <w:rsid w:val="00DE715A"/>
    <w:rsid w:val="00DE7D21"/>
    <w:rsid w:val="00DF1AE5"/>
    <w:rsid w:val="00DF21E8"/>
    <w:rsid w:val="00DF4754"/>
    <w:rsid w:val="00DF4BBA"/>
    <w:rsid w:val="00DF5749"/>
    <w:rsid w:val="00E00DC4"/>
    <w:rsid w:val="00E02AFE"/>
    <w:rsid w:val="00E039F9"/>
    <w:rsid w:val="00E03D2F"/>
    <w:rsid w:val="00E05116"/>
    <w:rsid w:val="00E0556B"/>
    <w:rsid w:val="00E06C94"/>
    <w:rsid w:val="00E0727F"/>
    <w:rsid w:val="00E152F1"/>
    <w:rsid w:val="00E165C4"/>
    <w:rsid w:val="00E16B84"/>
    <w:rsid w:val="00E24E53"/>
    <w:rsid w:val="00E277BF"/>
    <w:rsid w:val="00E329E7"/>
    <w:rsid w:val="00E43073"/>
    <w:rsid w:val="00E44D91"/>
    <w:rsid w:val="00E44F03"/>
    <w:rsid w:val="00E503BC"/>
    <w:rsid w:val="00E5350F"/>
    <w:rsid w:val="00E545DA"/>
    <w:rsid w:val="00E55A80"/>
    <w:rsid w:val="00E57C0F"/>
    <w:rsid w:val="00E6201A"/>
    <w:rsid w:val="00E628C7"/>
    <w:rsid w:val="00E62F5D"/>
    <w:rsid w:val="00E63940"/>
    <w:rsid w:val="00E652DF"/>
    <w:rsid w:val="00E66BFC"/>
    <w:rsid w:val="00E71CE5"/>
    <w:rsid w:val="00E71E0D"/>
    <w:rsid w:val="00E73360"/>
    <w:rsid w:val="00E745B1"/>
    <w:rsid w:val="00E766F5"/>
    <w:rsid w:val="00E84420"/>
    <w:rsid w:val="00E85E96"/>
    <w:rsid w:val="00E86C65"/>
    <w:rsid w:val="00E87D85"/>
    <w:rsid w:val="00E941E7"/>
    <w:rsid w:val="00EA37C3"/>
    <w:rsid w:val="00EA73C7"/>
    <w:rsid w:val="00EB067D"/>
    <w:rsid w:val="00EB39AA"/>
    <w:rsid w:val="00EC02AB"/>
    <w:rsid w:val="00EC0424"/>
    <w:rsid w:val="00EC29FD"/>
    <w:rsid w:val="00EE10CE"/>
    <w:rsid w:val="00EE1A03"/>
    <w:rsid w:val="00EF3E6B"/>
    <w:rsid w:val="00EF7023"/>
    <w:rsid w:val="00F029F9"/>
    <w:rsid w:val="00F0550A"/>
    <w:rsid w:val="00F14438"/>
    <w:rsid w:val="00F25E87"/>
    <w:rsid w:val="00F26C5C"/>
    <w:rsid w:val="00F26E42"/>
    <w:rsid w:val="00F30895"/>
    <w:rsid w:val="00F40B06"/>
    <w:rsid w:val="00F42A29"/>
    <w:rsid w:val="00F51531"/>
    <w:rsid w:val="00F5530D"/>
    <w:rsid w:val="00F5559C"/>
    <w:rsid w:val="00F629A6"/>
    <w:rsid w:val="00F64BD3"/>
    <w:rsid w:val="00F7098A"/>
    <w:rsid w:val="00F712A8"/>
    <w:rsid w:val="00F806D5"/>
    <w:rsid w:val="00F8398F"/>
    <w:rsid w:val="00F90E7D"/>
    <w:rsid w:val="00F921A1"/>
    <w:rsid w:val="00F9608F"/>
    <w:rsid w:val="00F96BB6"/>
    <w:rsid w:val="00FA180D"/>
    <w:rsid w:val="00FB0548"/>
    <w:rsid w:val="00FB3711"/>
    <w:rsid w:val="00FB7BCB"/>
    <w:rsid w:val="00FC1B3B"/>
    <w:rsid w:val="00FC20E0"/>
    <w:rsid w:val="00FC24B5"/>
    <w:rsid w:val="00FC7F2D"/>
    <w:rsid w:val="00FD0FFD"/>
    <w:rsid w:val="00FD16F3"/>
    <w:rsid w:val="00FD2FCA"/>
    <w:rsid w:val="00FD5107"/>
    <w:rsid w:val="00FF14CD"/>
    <w:rsid w:val="00FF3AFC"/>
    <w:rsid w:val="00FF3DC9"/>
    <w:rsid w:val="00FF5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Date" w:semiHidden="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paragraph" w:styleId="Heading3">
    <w:name w:val="heading 3"/>
    <w:basedOn w:val="Normal"/>
    <w:next w:val="Normal"/>
    <w:link w:val="Heading3Char"/>
    <w:uiPriority w:val="9"/>
    <w:semiHidden/>
    <w:qFormat/>
    <w:rsid w:val="00DC0BF1"/>
    <w:pPr>
      <w:keepNext/>
      <w:keepLines/>
      <w:spacing w:before="200" w:after="0"/>
      <w:outlineLvl w:val="2"/>
    </w:pPr>
    <w:rPr>
      <w:rFonts w:asciiTheme="majorHAnsi" w:eastAsiaTheme="majorEastAsia" w:hAnsiTheme="majorHAnsi" w:cstheme="majorBidi"/>
      <w:b/>
      <w:bCs/>
      <w:color w:val="1B74B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sid w:val="00AC2432"/>
    <w:rPr>
      <w:rFonts w:ascii="Times New Roman" w:hAnsi="Times New Roman"/>
      <w:sz w:val="24"/>
      <w:szCs w:val="24"/>
    </w:rPr>
  </w:style>
  <w:style w:type="character" w:customStyle="1"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customStyle="1"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qFormat/>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59"/>
    <w:rsid w:val="000D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styleId="BalloonText">
    <w:name w:val="Balloon Text"/>
    <w:basedOn w:val="Normal"/>
    <w:link w:val="BalloonTextChar"/>
    <w:uiPriority w:val="99"/>
    <w:semiHidden/>
    <w:unhideWhenUsed/>
    <w:rsid w:val="002D5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3F"/>
    <w:rPr>
      <w:rFonts w:ascii="Tahoma" w:hAnsi="Tahoma" w:cs="Tahoma"/>
      <w:sz w:val="16"/>
      <w:szCs w:val="16"/>
    </w:rPr>
  </w:style>
  <w:style w:type="character" w:customStyle="1" w:styleId="Heading3Char">
    <w:name w:val="Heading 3 Char"/>
    <w:basedOn w:val="DefaultParagraphFont"/>
    <w:link w:val="Heading3"/>
    <w:uiPriority w:val="9"/>
    <w:semiHidden/>
    <w:rsid w:val="00DC0BF1"/>
    <w:rPr>
      <w:rFonts w:asciiTheme="majorHAnsi" w:eastAsiaTheme="majorEastAsia" w:hAnsiTheme="majorHAnsi" w:cstheme="majorBidi"/>
      <w:b/>
      <w:bCs/>
      <w:color w:val="1B74BC" w:themeColor="accent1"/>
    </w:rPr>
  </w:style>
  <w:style w:type="paragraph" w:styleId="NormalWeb">
    <w:name w:val="Normal (Web)"/>
    <w:basedOn w:val="Normal"/>
    <w:uiPriority w:val="99"/>
    <w:unhideWhenUsed/>
    <w:rsid w:val="005E267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F0209"/>
  </w:style>
  <w:style w:type="character" w:styleId="Hyperlink">
    <w:name w:val="Hyperlink"/>
    <w:basedOn w:val="DefaultParagraphFont"/>
    <w:uiPriority w:val="99"/>
    <w:semiHidden/>
    <w:unhideWhenUsed/>
    <w:rsid w:val="006F0209"/>
    <w:rPr>
      <w:color w:val="0000FF"/>
      <w:u w:val="single"/>
    </w:rPr>
  </w:style>
</w:styles>
</file>

<file path=word/webSettings.xml><?xml version="1.0" encoding="utf-8"?>
<w:webSettings xmlns:r="http://schemas.openxmlformats.org/officeDocument/2006/relationships" xmlns:w="http://schemas.openxmlformats.org/wordprocessingml/2006/main">
  <w:divs>
    <w:div w:id="387269837">
      <w:bodyDiv w:val="1"/>
      <w:marLeft w:val="0"/>
      <w:marRight w:val="0"/>
      <w:marTop w:val="0"/>
      <w:marBottom w:val="0"/>
      <w:divBdr>
        <w:top w:val="none" w:sz="0" w:space="0" w:color="auto"/>
        <w:left w:val="none" w:sz="0" w:space="0" w:color="auto"/>
        <w:bottom w:val="none" w:sz="0" w:space="0" w:color="auto"/>
        <w:right w:val="none" w:sz="0" w:space="0" w:color="auto"/>
      </w:divBdr>
    </w:div>
    <w:div w:id="870846976">
      <w:bodyDiv w:val="1"/>
      <w:marLeft w:val="0"/>
      <w:marRight w:val="0"/>
      <w:marTop w:val="0"/>
      <w:marBottom w:val="0"/>
      <w:divBdr>
        <w:top w:val="none" w:sz="0" w:space="0" w:color="auto"/>
        <w:left w:val="none" w:sz="0" w:space="0" w:color="auto"/>
        <w:bottom w:val="none" w:sz="0" w:space="0" w:color="auto"/>
        <w:right w:val="none" w:sz="0" w:space="0" w:color="auto"/>
      </w:divBdr>
    </w:div>
    <w:div w:id="929969408">
      <w:bodyDiv w:val="1"/>
      <w:marLeft w:val="0"/>
      <w:marRight w:val="0"/>
      <w:marTop w:val="0"/>
      <w:marBottom w:val="0"/>
      <w:divBdr>
        <w:top w:val="none" w:sz="0" w:space="0" w:color="auto"/>
        <w:left w:val="none" w:sz="0" w:space="0" w:color="auto"/>
        <w:bottom w:val="none" w:sz="0" w:space="0" w:color="auto"/>
        <w:right w:val="none" w:sz="0" w:space="0" w:color="auto"/>
      </w:divBdr>
    </w:div>
    <w:div w:id="1093084188">
      <w:bodyDiv w:val="1"/>
      <w:marLeft w:val="0"/>
      <w:marRight w:val="0"/>
      <w:marTop w:val="0"/>
      <w:marBottom w:val="0"/>
      <w:divBdr>
        <w:top w:val="none" w:sz="0" w:space="0" w:color="auto"/>
        <w:left w:val="none" w:sz="0" w:space="0" w:color="auto"/>
        <w:bottom w:val="none" w:sz="0" w:space="0" w:color="auto"/>
        <w:right w:val="none" w:sz="0" w:space="0" w:color="auto"/>
      </w:divBdr>
      <w:divsChild>
        <w:div w:id="318848343">
          <w:marLeft w:val="0"/>
          <w:marRight w:val="0"/>
          <w:marTop w:val="0"/>
          <w:marBottom w:val="0"/>
          <w:divBdr>
            <w:top w:val="none" w:sz="0" w:space="0" w:color="auto"/>
            <w:left w:val="none" w:sz="0" w:space="0" w:color="auto"/>
            <w:bottom w:val="none" w:sz="0" w:space="0" w:color="auto"/>
            <w:right w:val="none" w:sz="0" w:space="0" w:color="auto"/>
          </w:divBdr>
        </w:div>
      </w:divsChild>
    </w:div>
    <w:div w:id="1228371079">
      <w:bodyDiv w:val="1"/>
      <w:marLeft w:val="0"/>
      <w:marRight w:val="0"/>
      <w:marTop w:val="0"/>
      <w:marBottom w:val="0"/>
      <w:divBdr>
        <w:top w:val="none" w:sz="0" w:space="0" w:color="auto"/>
        <w:left w:val="none" w:sz="0" w:space="0" w:color="auto"/>
        <w:bottom w:val="none" w:sz="0" w:space="0" w:color="auto"/>
        <w:right w:val="none" w:sz="0" w:space="0" w:color="auto"/>
      </w:divBdr>
    </w:div>
    <w:div w:id="1612320993">
      <w:bodyDiv w:val="1"/>
      <w:marLeft w:val="0"/>
      <w:marRight w:val="0"/>
      <w:marTop w:val="0"/>
      <w:marBottom w:val="0"/>
      <w:divBdr>
        <w:top w:val="none" w:sz="0" w:space="0" w:color="auto"/>
        <w:left w:val="none" w:sz="0" w:space="0" w:color="auto"/>
        <w:bottom w:val="none" w:sz="0" w:space="0" w:color="auto"/>
        <w:right w:val="none" w:sz="0" w:space="0" w:color="auto"/>
      </w:divBdr>
      <w:divsChild>
        <w:div w:id="1248885708">
          <w:marLeft w:val="0"/>
          <w:marRight w:val="0"/>
          <w:marTop w:val="0"/>
          <w:marBottom w:val="0"/>
          <w:divBdr>
            <w:top w:val="none" w:sz="0" w:space="0" w:color="auto"/>
            <w:left w:val="none" w:sz="0" w:space="0" w:color="auto"/>
            <w:bottom w:val="none" w:sz="0" w:space="0" w:color="auto"/>
            <w:right w:val="none" w:sz="0" w:space="0" w:color="auto"/>
          </w:divBdr>
        </w:div>
      </w:divsChild>
    </w:div>
    <w:div w:id="1678656444">
      <w:bodyDiv w:val="1"/>
      <w:marLeft w:val="0"/>
      <w:marRight w:val="0"/>
      <w:marTop w:val="0"/>
      <w:marBottom w:val="0"/>
      <w:divBdr>
        <w:top w:val="none" w:sz="0" w:space="0" w:color="auto"/>
        <w:left w:val="none" w:sz="0" w:space="0" w:color="auto"/>
        <w:bottom w:val="none" w:sz="0" w:space="0" w:color="auto"/>
        <w:right w:val="none" w:sz="0" w:space="0" w:color="auto"/>
      </w:divBdr>
    </w:div>
    <w:div w:id="1755274649">
      <w:bodyDiv w:val="1"/>
      <w:marLeft w:val="0"/>
      <w:marRight w:val="0"/>
      <w:marTop w:val="0"/>
      <w:marBottom w:val="0"/>
      <w:divBdr>
        <w:top w:val="none" w:sz="0" w:space="0" w:color="auto"/>
        <w:left w:val="none" w:sz="0" w:space="0" w:color="auto"/>
        <w:bottom w:val="none" w:sz="0" w:space="0" w:color="auto"/>
        <w:right w:val="none" w:sz="0" w:space="0" w:color="auto"/>
      </w:divBdr>
      <w:divsChild>
        <w:div w:id="252860838">
          <w:marLeft w:val="0"/>
          <w:marRight w:val="0"/>
          <w:marTop w:val="0"/>
          <w:marBottom w:val="0"/>
          <w:divBdr>
            <w:top w:val="none" w:sz="0" w:space="0" w:color="auto"/>
            <w:left w:val="none" w:sz="0" w:space="0" w:color="auto"/>
            <w:bottom w:val="none" w:sz="0" w:space="0" w:color="auto"/>
            <w:right w:val="none" w:sz="0" w:space="0" w:color="auto"/>
          </w:divBdr>
        </w:div>
      </w:divsChild>
    </w:div>
    <w:div w:id="2036151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wcivil\My%20Documents\Downloads\TF16412213.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13BA8637-BC1E-4E8D-86DC-DAC65AF5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TF16412213</Template>
  <TotalTime>0</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2019-03-27T08:01:00Z</dcterms:created>
  <dcterms:modified xsi:type="dcterms:W3CDTF">2019-09-18T11:58:00Z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